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0513C" w14:textId="77777777" w:rsidR="00EB30C8" w:rsidRDefault="00EB30C8" w:rsidP="00EB30C8">
      <w:r>
        <w:rPr>
          <w:noProof/>
          <w:lang w:eastAsia="en-NZ"/>
        </w:rPr>
        <w:drawing>
          <wp:anchor distT="0" distB="0" distL="114300" distR="114300" simplePos="0" relativeHeight="251658240" behindDoc="0" locked="0" layoutInCell="1" allowOverlap="1" wp14:anchorId="0C0CCCBC" wp14:editId="6216EDAF">
            <wp:simplePos x="0" y="0"/>
            <wp:positionH relativeFrom="column">
              <wp:posOffset>4200525</wp:posOffset>
            </wp:positionH>
            <wp:positionV relativeFrom="paragraph">
              <wp:posOffset>0</wp:posOffset>
            </wp:positionV>
            <wp:extent cx="1767840" cy="792480"/>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7840" cy="792480"/>
                    </a:xfrm>
                    <a:prstGeom prst="rect">
                      <a:avLst/>
                    </a:prstGeom>
                    <a:noFill/>
                  </pic:spPr>
                </pic:pic>
              </a:graphicData>
            </a:graphic>
          </wp:anchor>
        </w:drawing>
      </w:r>
    </w:p>
    <w:p w14:paraId="1E992CA9" w14:textId="77777777" w:rsidR="00EB30C8" w:rsidRDefault="00EB30C8" w:rsidP="00EB30C8"/>
    <w:p w14:paraId="75531C45" w14:textId="77777777" w:rsidR="00EB30C8" w:rsidRDefault="00EB30C8" w:rsidP="00EB30C8"/>
    <w:tbl>
      <w:tblPr>
        <w:tblW w:w="9214"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691"/>
        <w:gridCol w:w="1987"/>
        <w:gridCol w:w="2410"/>
        <w:gridCol w:w="2126"/>
      </w:tblGrid>
      <w:tr w:rsidR="00EB30C8" w:rsidRPr="00EB30C8" w14:paraId="43BFA9F9" w14:textId="77777777" w:rsidTr="00AF42F5">
        <w:tc>
          <w:tcPr>
            <w:tcW w:w="9214" w:type="dxa"/>
            <w:gridSpan w:val="4"/>
            <w:tcBorders>
              <w:top w:val="single" w:sz="2" w:space="0" w:color="A6A6A6"/>
              <w:left w:val="single" w:sz="2" w:space="0" w:color="A6A6A6"/>
              <w:bottom w:val="single" w:sz="2" w:space="0" w:color="A6A6A6"/>
              <w:right w:val="single" w:sz="2" w:space="0" w:color="A6A6A6"/>
            </w:tcBorders>
            <w:vAlign w:val="center"/>
          </w:tcPr>
          <w:p w14:paraId="10706AD8" w14:textId="77777777" w:rsidR="00EB30C8" w:rsidRPr="00EB30C8" w:rsidRDefault="00EB30C8" w:rsidP="00EB30C8">
            <w:pPr>
              <w:keepNext/>
              <w:keepLines/>
              <w:tabs>
                <w:tab w:val="left" w:pos="3402"/>
                <w:tab w:val="left" w:pos="6804"/>
                <w:tab w:val="left" w:pos="10206"/>
              </w:tabs>
              <w:spacing w:before="60" w:after="60" w:line="288" w:lineRule="auto"/>
              <w:outlineLvl w:val="0"/>
              <w:rPr>
                <w:rFonts w:ascii="Calibri" w:eastAsia="MS PGothic" w:hAnsi="Calibri" w:cs="Calibri"/>
                <w:b/>
                <w:bCs/>
                <w:sz w:val="32"/>
                <w:szCs w:val="36"/>
              </w:rPr>
            </w:pPr>
            <w:r w:rsidRPr="00EB30C8">
              <w:rPr>
                <w:rFonts w:ascii="Calibri" w:eastAsia="MS PGothic" w:hAnsi="Calibri" w:cs="Calibri"/>
                <w:b/>
                <w:bCs/>
                <w:sz w:val="32"/>
                <w:szCs w:val="36"/>
              </w:rPr>
              <w:t>Revenue and Financing Policy</w:t>
            </w:r>
          </w:p>
        </w:tc>
      </w:tr>
      <w:tr w:rsidR="00EB30C8" w:rsidRPr="00EB30C8" w14:paraId="669A4AF0" w14:textId="77777777" w:rsidTr="00AF42F5">
        <w:tc>
          <w:tcPr>
            <w:tcW w:w="2691" w:type="dxa"/>
            <w:vAlign w:val="center"/>
          </w:tcPr>
          <w:p w14:paraId="2AE89691" w14:textId="77777777" w:rsidR="00EB30C8" w:rsidRPr="00EB30C8" w:rsidRDefault="00EB30C8" w:rsidP="00EB30C8">
            <w:pPr>
              <w:tabs>
                <w:tab w:val="left" w:pos="3402"/>
                <w:tab w:val="left" w:pos="6804"/>
                <w:tab w:val="left" w:pos="10206"/>
              </w:tabs>
              <w:spacing w:before="60" w:after="60" w:line="288" w:lineRule="auto"/>
              <w:rPr>
                <w:rFonts w:ascii="Calibri" w:eastAsia="Arial" w:hAnsi="Calibri" w:cs="Calibri"/>
                <w:b/>
                <w:sz w:val="21"/>
                <w:szCs w:val="24"/>
              </w:rPr>
            </w:pPr>
            <w:r w:rsidRPr="00EB30C8">
              <w:rPr>
                <w:rFonts w:ascii="Calibri" w:eastAsia="Arial" w:hAnsi="Calibri" w:cs="Calibri"/>
                <w:b/>
                <w:sz w:val="21"/>
                <w:szCs w:val="24"/>
              </w:rPr>
              <w:t>Approved by</w:t>
            </w:r>
          </w:p>
        </w:tc>
        <w:tc>
          <w:tcPr>
            <w:tcW w:w="6523" w:type="dxa"/>
            <w:gridSpan w:val="3"/>
            <w:vAlign w:val="center"/>
          </w:tcPr>
          <w:p w14:paraId="37E4FBBD" w14:textId="64C1092C" w:rsidR="00EB30C8" w:rsidRPr="00EB30C8" w:rsidRDefault="00EB30C8" w:rsidP="00FB37AB">
            <w:pPr>
              <w:tabs>
                <w:tab w:val="left" w:pos="3402"/>
                <w:tab w:val="left" w:pos="6804"/>
                <w:tab w:val="left" w:pos="10206"/>
              </w:tabs>
              <w:spacing w:before="60" w:after="60" w:line="288" w:lineRule="auto"/>
              <w:rPr>
                <w:rFonts w:ascii="Calibri" w:eastAsia="Arial" w:hAnsi="Calibri" w:cs="Calibri"/>
                <w:sz w:val="21"/>
                <w:szCs w:val="24"/>
              </w:rPr>
            </w:pPr>
            <w:r w:rsidRPr="00EB30C8">
              <w:rPr>
                <w:rFonts w:ascii="Calibri" w:eastAsia="Arial" w:hAnsi="Calibri" w:cs="Calibri"/>
                <w:sz w:val="21"/>
                <w:szCs w:val="24"/>
              </w:rPr>
              <w:t>Council</w:t>
            </w:r>
            <w:bookmarkStart w:id="0" w:name="_GoBack"/>
            <w:bookmarkEnd w:id="0"/>
          </w:p>
        </w:tc>
      </w:tr>
      <w:tr w:rsidR="00EB30C8" w:rsidRPr="00EB30C8" w14:paraId="004BC84B" w14:textId="77777777" w:rsidTr="00AF42F5">
        <w:tc>
          <w:tcPr>
            <w:tcW w:w="2691" w:type="dxa"/>
            <w:vAlign w:val="center"/>
          </w:tcPr>
          <w:p w14:paraId="4839CBC1" w14:textId="77777777" w:rsidR="00EB30C8" w:rsidRPr="00EB30C8" w:rsidRDefault="00EB30C8" w:rsidP="00EB30C8">
            <w:pPr>
              <w:tabs>
                <w:tab w:val="left" w:pos="3402"/>
                <w:tab w:val="left" w:pos="6804"/>
                <w:tab w:val="left" w:pos="10206"/>
              </w:tabs>
              <w:spacing w:before="60" w:after="60" w:line="288" w:lineRule="auto"/>
              <w:rPr>
                <w:rFonts w:ascii="Calibri" w:eastAsia="Arial" w:hAnsi="Calibri" w:cs="Calibri"/>
                <w:b/>
                <w:sz w:val="21"/>
                <w:szCs w:val="24"/>
              </w:rPr>
            </w:pPr>
            <w:r w:rsidRPr="00EB30C8">
              <w:rPr>
                <w:rFonts w:ascii="Calibri" w:eastAsia="Arial" w:hAnsi="Calibri" w:cs="Calibri"/>
                <w:b/>
                <w:sz w:val="21"/>
                <w:szCs w:val="24"/>
              </w:rPr>
              <w:t>Department</w:t>
            </w:r>
          </w:p>
        </w:tc>
        <w:tc>
          <w:tcPr>
            <w:tcW w:w="6523" w:type="dxa"/>
            <w:gridSpan w:val="3"/>
            <w:vAlign w:val="center"/>
          </w:tcPr>
          <w:p w14:paraId="6C4A7A89" w14:textId="77777777" w:rsidR="00EB30C8" w:rsidRPr="00EB30C8" w:rsidRDefault="00EB30C8" w:rsidP="00EB30C8">
            <w:pPr>
              <w:tabs>
                <w:tab w:val="left" w:pos="3402"/>
                <w:tab w:val="left" w:pos="6804"/>
                <w:tab w:val="left" w:pos="10206"/>
              </w:tabs>
              <w:spacing w:before="60" w:after="60" w:line="288" w:lineRule="auto"/>
              <w:rPr>
                <w:rFonts w:ascii="Calibri" w:eastAsia="Arial" w:hAnsi="Calibri" w:cs="Calibri"/>
                <w:sz w:val="21"/>
                <w:szCs w:val="24"/>
                <w:highlight w:val="yellow"/>
              </w:rPr>
            </w:pPr>
            <w:r w:rsidRPr="00EB30C8">
              <w:rPr>
                <w:rFonts w:ascii="Calibri" w:eastAsia="Arial" w:hAnsi="Calibri" w:cs="Calibri"/>
                <w:sz w:val="21"/>
                <w:szCs w:val="24"/>
              </w:rPr>
              <w:t>Finance</w:t>
            </w:r>
          </w:p>
        </w:tc>
      </w:tr>
      <w:tr w:rsidR="00EB30C8" w:rsidRPr="00EB30C8" w14:paraId="351030FB" w14:textId="77777777" w:rsidTr="00AF42F5">
        <w:tc>
          <w:tcPr>
            <w:tcW w:w="2691" w:type="dxa"/>
            <w:vAlign w:val="center"/>
          </w:tcPr>
          <w:p w14:paraId="764F95B9" w14:textId="77777777" w:rsidR="00EB30C8" w:rsidRPr="00EB30C8" w:rsidRDefault="00EB30C8" w:rsidP="00EB30C8">
            <w:pPr>
              <w:tabs>
                <w:tab w:val="left" w:pos="3402"/>
                <w:tab w:val="left" w:pos="6804"/>
                <w:tab w:val="left" w:pos="10206"/>
              </w:tabs>
              <w:spacing w:before="60" w:after="60" w:line="288" w:lineRule="auto"/>
              <w:rPr>
                <w:rFonts w:ascii="Calibri" w:eastAsia="Arial" w:hAnsi="Calibri" w:cs="Calibri"/>
                <w:b/>
                <w:sz w:val="21"/>
                <w:szCs w:val="24"/>
              </w:rPr>
            </w:pPr>
            <w:r w:rsidRPr="00EB30C8">
              <w:rPr>
                <w:rFonts w:ascii="Calibri" w:eastAsia="Arial" w:hAnsi="Calibri" w:cs="Calibri"/>
                <w:b/>
                <w:sz w:val="21"/>
                <w:szCs w:val="24"/>
              </w:rPr>
              <w:t>Original Approval Date</w:t>
            </w:r>
          </w:p>
        </w:tc>
        <w:tc>
          <w:tcPr>
            <w:tcW w:w="1987" w:type="dxa"/>
            <w:vAlign w:val="center"/>
          </w:tcPr>
          <w:p w14:paraId="662FC80D" w14:textId="14E4BFB9" w:rsidR="00EB30C8" w:rsidRPr="00EB30C8" w:rsidRDefault="00F903B7" w:rsidP="00EB30C8">
            <w:pPr>
              <w:tabs>
                <w:tab w:val="left" w:pos="3402"/>
                <w:tab w:val="left" w:pos="6804"/>
                <w:tab w:val="left" w:pos="10206"/>
              </w:tabs>
              <w:spacing w:before="60" w:after="60" w:line="288" w:lineRule="auto"/>
              <w:rPr>
                <w:rFonts w:ascii="Calibri" w:eastAsia="Arial" w:hAnsi="Calibri" w:cs="Calibri"/>
                <w:sz w:val="21"/>
                <w:szCs w:val="24"/>
              </w:rPr>
            </w:pPr>
            <w:r>
              <w:rPr>
                <w:rFonts w:ascii="Calibri" w:eastAsia="Arial" w:hAnsi="Calibri" w:cs="Calibri"/>
                <w:sz w:val="21"/>
                <w:szCs w:val="24"/>
              </w:rPr>
              <w:t>29 June 2018</w:t>
            </w:r>
          </w:p>
        </w:tc>
        <w:tc>
          <w:tcPr>
            <w:tcW w:w="2410" w:type="dxa"/>
            <w:vAlign w:val="center"/>
          </w:tcPr>
          <w:p w14:paraId="521A8DE3" w14:textId="77777777" w:rsidR="00EB30C8" w:rsidRPr="00EB30C8" w:rsidRDefault="00EB30C8" w:rsidP="00EB30C8">
            <w:pPr>
              <w:tabs>
                <w:tab w:val="left" w:pos="3402"/>
                <w:tab w:val="left" w:pos="6804"/>
                <w:tab w:val="left" w:pos="10206"/>
              </w:tabs>
              <w:spacing w:before="60" w:after="60" w:line="288" w:lineRule="auto"/>
              <w:rPr>
                <w:rFonts w:ascii="Calibri" w:eastAsia="Arial" w:hAnsi="Calibri" w:cs="Calibri"/>
                <w:b/>
                <w:sz w:val="21"/>
                <w:szCs w:val="24"/>
              </w:rPr>
            </w:pPr>
            <w:r w:rsidRPr="00EB30C8">
              <w:rPr>
                <w:rFonts w:ascii="Calibri" w:eastAsia="Arial" w:hAnsi="Calibri" w:cs="Calibri"/>
                <w:b/>
                <w:sz w:val="21"/>
                <w:szCs w:val="24"/>
              </w:rPr>
              <w:t>Review Approval Date</w:t>
            </w:r>
          </w:p>
        </w:tc>
        <w:tc>
          <w:tcPr>
            <w:tcW w:w="2126" w:type="dxa"/>
            <w:vAlign w:val="center"/>
          </w:tcPr>
          <w:p w14:paraId="5FC21E45" w14:textId="64DAA35A" w:rsidR="00EB30C8" w:rsidRPr="00EB30C8" w:rsidRDefault="00747B64" w:rsidP="00EB30C8">
            <w:pPr>
              <w:tabs>
                <w:tab w:val="left" w:pos="3402"/>
                <w:tab w:val="left" w:pos="6804"/>
                <w:tab w:val="left" w:pos="10206"/>
              </w:tabs>
              <w:spacing w:before="60" w:after="60" w:line="288" w:lineRule="auto"/>
              <w:rPr>
                <w:rFonts w:ascii="Calibri" w:eastAsia="Arial" w:hAnsi="Calibri" w:cs="Calibri"/>
                <w:sz w:val="21"/>
                <w:szCs w:val="24"/>
              </w:rPr>
            </w:pPr>
            <w:r>
              <w:rPr>
                <w:rFonts w:ascii="Calibri" w:eastAsia="Arial" w:hAnsi="Calibri" w:cs="Calibri"/>
                <w:sz w:val="21"/>
                <w:szCs w:val="24"/>
              </w:rPr>
              <w:t>16 February 2021</w:t>
            </w:r>
          </w:p>
        </w:tc>
      </w:tr>
      <w:tr w:rsidR="00EB30C8" w:rsidRPr="00EB30C8" w14:paraId="32C67D3A" w14:textId="77777777" w:rsidTr="00AF42F5">
        <w:tc>
          <w:tcPr>
            <w:tcW w:w="2691" w:type="dxa"/>
            <w:vAlign w:val="center"/>
          </w:tcPr>
          <w:p w14:paraId="4933E6F3" w14:textId="77777777" w:rsidR="00EB30C8" w:rsidRPr="00EB30C8" w:rsidRDefault="00EB30C8" w:rsidP="00EB30C8">
            <w:pPr>
              <w:tabs>
                <w:tab w:val="left" w:pos="3402"/>
                <w:tab w:val="left" w:pos="6804"/>
                <w:tab w:val="left" w:pos="10206"/>
              </w:tabs>
              <w:spacing w:before="60" w:after="60" w:line="288" w:lineRule="auto"/>
              <w:rPr>
                <w:rFonts w:ascii="Calibri" w:eastAsia="Arial" w:hAnsi="Calibri" w:cs="Calibri"/>
                <w:b/>
                <w:sz w:val="21"/>
                <w:szCs w:val="24"/>
              </w:rPr>
            </w:pPr>
            <w:r w:rsidRPr="00EB30C8">
              <w:rPr>
                <w:rFonts w:ascii="Calibri" w:eastAsia="Arial" w:hAnsi="Calibri" w:cs="Calibri"/>
                <w:b/>
                <w:sz w:val="21"/>
                <w:szCs w:val="24"/>
              </w:rPr>
              <w:t>Next Review Deadline</w:t>
            </w:r>
          </w:p>
        </w:tc>
        <w:tc>
          <w:tcPr>
            <w:tcW w:w="1987" w:type="dxa"/>
            <w:vAlign w:val="center"/>
          </w:tcPr>
          <w:p w14:paraId="672FC2FB" w14:textId="2356FC2A" w:rsidR="00EB30C8" w:rsidRPr="00EB30C8" w:rsidRDefault="00747B64" w:rsidP="00EB30C8">
            <w:pPr>
              <w:tabs>
                <w:tab w:val="left" w:pos="3402"/>
                <w:tab w:val="left" w:pos="6804"/>
                <w:tab w:val="left" w:pos="10206"/>
              </w:tabs>
              <w:spacing w:before="60" w:after="60" w:line="288" w:lineRule="auto"/>
              <w:rPr>
                <w:rFonts w:ascii="Calibri" w:eastAsia="Arial" w:hAnsi="Calibri" w:cs="Calibri"/>
                <w:sz w:val="21"/>
                <w:szCs w:val="24"/>
              </w:rPr>
            </w:pPr>
            <w:r>
              <w:rPr>
                <w:rFonts w:ascii="Calibri" w:eastAsia="Arial" w:hAnsi="Calibri" w:cs="Calibri"/>
                <w:sz w:val="21"/>
                <w:szCs w:val="24"/>
              </w:rPr>
              <w:t>16 February 2024</w:t>
            </w:r>
          </w:p>
        </w:tc>
        <w:tc>
          <w:tcPr>
            <w:tcW w:w="2410" w:type="dxa"/>
            <w:vAlign w:val="center"/>
          </w:tcPr>
          <w:p w14:paraId="2E57F4B2" w14:textId="77777777" w:rsidR="00EB30C8" w:rsidRPr="00EB30C8" w:rsidRDefault="00EB30C8" w:rsidP="00EB30C8">
            <w:pPr>
              <w:tabs>
                <w:tab w:val="left" w:pos="3402"/>
                <w:tab w:val="left" w:pos="6804"/>
                <w:tab w:val="left" w:pos="10206"/>
              </w:tabs>
              <w:spacing w:before="60" w:after="60" w:line="288" w:lineRule="auto"/>
              <w:rPr>
                <w:rFonts w:ascii="Calibri" w:eastAsia="Arial" w:hAnsi="Calibri" w:cs="Calibri"/>
                <w:b/>
                <w:sz w:val="21"/>
                <w:szCs w:val="24"/>
              </w:rPr>
            </w:pPr>
            <w:r w:rsidRPr="00EB30C8">
              <w:rPr>
                <w:rFonts w:ascii="Calibri" w:eastAsia="Arial" w:hAnsi="Calibri" w:cs="Calibri"/>
                <w:b/>
                <w:sz w:val="21"/>
                <w:szCs w:val="24"/>
              </w:rPr>
              <w:t>Document ID</w:t>
            </w:r>
          </w:p>
        </w:tc>
        <w:tc>
          <w:tcPr>
            <w:tcW w:w="2126" w:type="dxa"/>
            <w:vAlign w:val="center"/>
          </w:tcPr>
          <w:p w14:paraId="7F531E83" w14:textId="00737C21" w:rsidR="00EB30C8" w:rsidRPr="00EB30C8" w:rsidRDefault="003554DE" w:rsidP="00EB30C8">
            <w:pPr>
              <w:tabs>
                <w:tab w:val="left" w:pos="3402"/>
                <w:tab w:val="left" w:pos="6804"/>
                <w:tab w:val="left" w:pos="10206"/>
              </w:tabs>
              <w:spacing w:before="60" w:after="60" w:line="288" w:lineRule="auto"/>
              <w:rPr>
                <w:rFonts w:ascii="Calibri" w:eastAsia="Arial" w:hAnsi="Calibri" w:cs="Calibri"/>
                <w:sz w:val="21"/>
                <w:szCs w:val="24"/>
                <w:highlight w:val="yellow"/>
              </w:rPr>
            </w:pPr>
            <w:r w:rsidRPr="001A0B72">
              <w:rPr>
                <w:rFonts w:ascii="Calibri" w:eastAsia="Arial" w:hAnsi="Calibri" w:cs="Calibri"/>
                <w:sz w:val="21"/>
                <w:szCs w:val="24"/>
              </w:rPr>
              <w:t>1296548</w:t>
            </w:r>
          </w:p>
        </w:tc>
      </w:tr>
      <w:tr w:rsidR="00EB30C8" w:rsidRPr="00EB30C8" w14:paraId="69FA21C1" w14:textId="77777777" w:rsidTr="00AF42F5">
        <w:tc>
          <w:tcPr>
            <w:tcW w:w="2691" w:type="dxa"/>
            <w:vAlign w:val="center"/>
          </w:tcPr>
          <w:p w14:paraId="03BEFACF" w14:textId="77777777" w:rsidR="00EB30C8" w:rsidRPr="00EB30C8" w:rsidRDefault="00EB30C8" w:rsidP="00EB30C8">
            <w:pPr>
              <w:tabs>
                <w:tab w:val="left" w:pos="3402"/>
                <w:tab w:val="left" w:pos="6804"/>
                <w:tab w:val="left" w:pos="10206"/>
              </w:tabs>
              <w:spacing w:before="60" w:after="60" w:line="288" w:lineRule="auto"/>
              <w:rPr>
                <w:rFonts w:ascii="Calibri" w:eastAsia="Arial" w:hAnsi="Calibri" w:cs="Calibri"/>
                <w:b/>
                <w:sz w:val="21"/>
                <w:szCs w:val="24"/>
              </w:rPr>
            </w:pPr>
            <w:r w:rsidRPr="00EB30C8">
              <w:rPr>
                <w:rFonts w:ascii="Calibri" w:eastAsia="Arial" w:hAnsi="Calibri" w:cs="Calibri"/>
                <w:b/>
                <w:sz w:val="21"/>
                <w:szCs w:val="24"/>
              </w:rPr>
              <w:t>Relevant Legislation</w:t>
            </w:r>
          </w:p>
        </w:tc>
        <w:tc>
          <w:tcPr>
            <w:tcW w:w="6523" w:type="dxa"/>
            <w:gridSpan w:val="3"/>
            <w:vAlign w:val="center"/>
          </w:tcPr>
          <w:p w14:paraId="50A8776B" w14:textId="77777777" w:rsidR="00EB30C8" w:rsidRPr="00EB30C8" w:rsidRDefault="00EB30C8" w:rsidP="00EB30C8">
            <w:pPr>
              <w:tabs>
                <w:tab w:val="left" w:pos="3402"/>
                <w:tab w:val="left" w:pos="6804"/>
                <w:tab w:val="left" w:pos="10206"/>
              </w:tabs>
              <w:spacing w:before="60" w:after="60" w:line="288" w:lineRule="auto"/>
              <w:rPr>
                <w:rFonts w:ascii="Calibri" w:eastAsia="Arial" w:hAnsi="Calibri" w:cs="Calibri"/>
                <w:sz w:val="21"/>
                <w:szCs w:val="24"/>
              </w:rPr>
            </w:pPr>
            <w:r w:rsidRPr="00EB30C8">
              <w:rPr>
                <w:rFonts w:ascii="Calibri" w:eastAsia="Arial" w:hAnsi="Calibri" w:cs="Calibri"/>
                <w:sz w:val="21"/>
                <w:szCs w:val="24"/>
              </w:rPr>
              <w:t>Local Government Act 2002</w:t>
            </w:r>
          </w:p>
        </w:tc>
      </w:tr>
      <w:tr w:rsidR="00EB30C8" w:rsidRPr="00EB30C8" w14:paraId="0660EB1C" w14:textId="77777777" w:rsidTr="00AF42F5">
        <w:trPr>
          <w:trHeight w:val="48"/>
        </w:trPr>
        <w:tc>
          <w:tcPr>
            <w:tcW w:w="2691" w:type="dxa"/>
            <w:vAlign w:val="center"/>
          </w:tcPr>
          <w:p w14:paraId="3BEDD9CE" w14:textId="77777777" w:rsidR="00EB30C8" w:rsidRPr="00EB30C8" w:rsidRDefault="00EB30C8" w:rsidP="00EB30C8">
            <w:pPr>
              <w:tabs>
                <w:tab w:val="left" w:pos="3402"/>
                <w:tab w:val="left" w:pos="6804"/>
                <w:tab w:val="left" w:pos="10206"/>
              </w:tabs>
              <w:spacing w:before="60" w:after="60" w:line="288" w:lineRule="auto"/>
              <w:rPr>
                <w:rFonts w:ascii="Calibri" w:eastAsia="Arial" w:hAnsi="Calibri" w:cs="Calibri"/>
                <w:b/>
                <w:sz w:val="21"/>
                <w:szCs w:val="24"/>
              </w:rPr>
            </w:pPr>
            <w:r w:rsidRPr="00EB30C8">
              <w:rPr>
                <w:rFonts w:ascii="Calibri" w:eastAsia="Arial" w:hAnsi="Calibri" w:cs="Calibri"/>
                <w:b/>
                <w:sz w:val="21"/>
                <w:szCs w:val="24"/>
              </w:rPr>
              <w:t>NCC Documents Referenced</w:t>
            </w:r>
          </w:p>
        </w:tc>
        <w:tc>
          <w:tcPr>
            <w:tcW w:w="6523" w:type="dxa"/>
            <w:gridSpan w:val="3"/>
            <w:vAlign w:val="center"/>
          </w:tcPr>
          <w:p w14:paraId="2EC994DF" w14:textId="59EEA1E9" w:rsidR="00EB30C8" w:rsidRPr="00EB30C8" w:rsidRDefault="0028531C" w:rsidP="00EB30C8">
            <w:pPr>
              <w:tabs>
                <w:tab w:val="left" w:pos="3402"/>
                <w:tab w:val="left" w:pos="6804"/>
                <w:tab w:val="left" w:pos="10206"/>
              </w:tabs>
              <w:spacing w:before="60" w:after="60" w:line="288" w:lineRule="auto"/>
              <w:rPr>
                <w:rFonts w:ascii="Calibri" w:eastAsia="Arial" w:hAnsi="Calibri" w:cs="Calibri"/>
                <w:sz w:val="21"/>
                <w:szCs w:val="24"/>
              </w:rPr>
            </w:pPr>
            <w:r>
              <w:rPr>
                <w:rFonts w:ascii="Calibri" w:eastAsia="Arial" w:hAnsi="Calibri" w:cs="Calibri"/>
                <w:sz w:val="21"/>
                <w:szCs w:val="24"/>
              </w:rPr>
              <w:t>N/A</w:t>
            </w:r>
          </w:p>
        </w:tc>
      </w:tr>
    </w:tbl>
    <w:p w14:paraId="4F283835" w14:textId="77777777" w:rsidR="00EB30C8" w:rsidRDefault="00EB30C8" w:rsidP="00EB30C8"/>
    <w:p w14:paraId="55013B72" w14:textId="77777777" w:rsidR="00EB30C8" w:rsidRPr="00EB30C8" w:rsidRDefault="00EB30C8" w:rsidP="00EB30C8">
      <w:pPr>
        <w:keepNext/>
        <w:keepLines/>
        <w:tabs>
          <w:tab w:val="left" w:pos="3402"/>
          <w:tab w:val="left" w:pos="6804"/>
          <w:tab w:val="left" w:pos="10206"/>
        </w:tabs>
        <w:spacing w:before="240" w:after="120" w:line="240" w:lineRule="auto"/>
        <w:ind w:right="-490"/>
        <w:outlineLvl w:val="0"/>
        <w:rPr>
          <w:rFonts w:ascii="Arial" w:eastAsia="MS PGothic" w:hAnsi="Arial" w:cs="Times New Roman"/>
          <w:b/>
          <w:bCs/>
          <w:sz w:val="28"/>
          <w:szCs w:val="32"/>
        </w:rPr>
      </w:pPr>
      <w:r w:rsidRPr="00EB30C8">
        <w:rPr>
          <w:rFonts w:ascii="Arial" w:eastAsia="MS PGothic" w:hAnsi="Arial" w:cs="Times New Roman"/>
          <w:b/>
          <w:bCs/>
          <w:sz w:val="28"/>
          <w:szCs w:val="32"/>
        </w:rPr>
        <w:t>Purpose</w:t>
      </w:r>
    </w:p>
    <w:p w14:paraId="2B52575C" w14:textId="7BFFE164" w:rsidR="00EB30C8" w:rsidRPr="00EB30C8" w:rsidRDefault="00EB30C8" w:rsidP="00EB30C8">
      <w:pPr>
        <w:tabs>
          <w:tab w:val="left" w:pos="3402"/>
          <w:tab w:val="left" w:pos="6804"/>
          <w:tab w:val="left" w:pos="10206"/>
        </w:tabs>
        <w:spacing w:after="120" w:line="269" w:lineRule="auto"/>
        <w:ind w:right="-490"/>
        <w:rPr>
          <w:rFonts w:ascii="Arial" w:eastAsia="Arial" w:hAnsi="Arial" w:cs="Times New Roman"/>
          <w:sz w:val="21"/>
          <w:szCs w:val="24"/>
        </w:rPr>
      </w:pPr>
      <w:r w:rsidRPr="00EB30C8">
        <w:rPr>
          <w:rFonts w:ascii="Arial" w:eastAsia="Arial" w:hAnsi="Arial" w:cs="Times New Roman"/>
          <w:sz w:val="21"/>
          <w:szCs w:val="24"/>
        </w:rPr>
        <w:t>The Revenue and Financing policy is adopted under Section</w:t>
      </w:r>
      <w:r w:rsidR="00BB1E4E">
        <w:rPr>
          <w:rFonts w:ascii="Arial" w:eastAsia="Arial" w:hAnsi="Arial" w:cs="Times New Roman"/>
          <w:sz w:val="21"/>
          <w:szCs w:val="24"/>
        </w:rPr>
        <w:t>s</w:t>
      </w:r>
      <w:r w:rsidRPr="00EB30C8">
        <w:rPr>
          <w:rFonts w:ascii="Arial" w:eastAsia="Arial" w:hAnsi="Arial" w:cs="Times New Roman"/>
          <w:sz w:val="21"/>
          <w:szCs w:val="24"/>
        </w:rPr>
        <w:t xml:space="preserve"> 102(1)</w:t>
      </w:r>
      <w:r w:rsidR="00BB1E4E">
        <w:rPr>
          <w:rFonts w:ascii="Arial" w:eastAsia="Arial" w:hAnsi="Arial" w:cs="Times New Roman"/>
          <w:sz w:val="21"/>
          <w:szCs w:val="24"/>
        </w:rPr>
        <w:t xml:space="preserve"> &amp;</w:t>
      </w:r>
      <w:r w:rsidR="00491E3F">
        <w:rPr>
          <w:rFonts w:ascii="Arial" w:eastAsia="Arial" w:hAnsi="Arial" w:cs="Times New Roman"/>
          <w:sz w:val="21"/>
          <w:szCs w:val="24"/>
        </w:rPr>
        <w:t xml:space="preserve"> </w:t>
      </w:r>
      <w:r w:rsidR="00BB1E4E">
        <w:rPr>
          <w:rFonts w:ascii="Arial" w:eastAsia="Arial" w:hAnsi="Arial" w:cs="Times New Roman"/>
          <w:sz w:val="21"/>
          <w:szCs w:val="24"/>
        </w:rPr>
        <w:t>103(1)</w:t>
      </w:r>
      <w:r w:rsidRPr="00EB30C8">
        <w:rPr>
          <w:rFonts w:ascii="Arial" w:eastAsia="Arial" w:hAnsi="Arial" w:cs="Times New Roman"/>
          <w:sz w:val="21"/>
          <w:szCs w:val="24"/>
        </w:rPr>
        <w:t xml:space="preserve"> of the Local Government Act </w:t>
      </w:r>
      <w:r w:rsidR="006E5FEE">
        <w:rPr>
          <w:rFonts w:ascii="Arial" w:eastAsia="Arial" w:hAnsi="Arial" w:cs="Times New Roman"/>
          <w:sz w:val="21"/>
          <w:szCs w:val="24"/>
        </w:rPr>
        <w:t xml:space="preserve">2002 </w:t>
      </w:r>
      <w:r w:rsidRPr="00EB30C8">
        <w:rPr>
          <w:rFonts w:ascii="Arial" w:eastAsia="Arial" w:hAnsi="Arial" w:cs="Times New Roman"/>
          <w:sz w:val="21"/>
          <w:szCs w:val="24"/>
        </w:rPr>
        <w:t xml:space="preserve">and </w:t>
      </w:r>
      <w:r w:rsidRPr="000C4478">
        <w:rPr>
          <w:rFonts w:ascii="Arial" w:eastAsia="Arial" w:hAnsi="Arial" w:cs="Times New Roman"/>
          <w:sz w:val="21"/>
          <w:szCs w:val="24"/>
        </w:rPr>
        <w:t xml:space="preserve">must </w:t>
      </w:r>
      <w:r w:rsidR="0027424E">
        <w:rPr>
          <w:rFonts w:ascii="Arial" w:eastAsia="Arial" w:hAnsi="Arial" w:cs="Times New Roman"/>
          <w:sz w:val="21"/>
          <w:szCs w:val="24"/>
        </w:rPr>
        <w:t xml:space="preserve">contain </w:t>
      </w:r>
      <w:r w:rsidR="006E5FEE">
        <w:rPr>
          <w:rFonts w:ascii="Arial" w:eastAsia="Arial" w:hAnsi="Arial" w:cs="Times New Roman"/>
          <w:sz w:val="21"/>
          <w:szCs w:val="24"/>
        </w:rPr>
        <w:t xml:space="preserve">Napier City </w:t>
      </w:r>
      <w:r w:rsidR="0027424E">
        <w:rPr>
          <w:rFonts w:ascii="Arial" w:eastAsia="Arial" w:hAnsi="Arial" w:cs="Times New Roman"/>
          <w:sz w:val="21"/>
          <w:szCs w:val="24"/>
        </w:rPr>
        <w:t xml:space="preserve">Council’s general policies on the funding of operating and capital expenditure and </w:t>
      </w:r>
      <w:r w:rsidRPr="000C4478">
        <w:rPr>
          <w:rFonts w:ascii="Arial" w:eastAsia="Arial" w:hAnsi="Arial" w:cs="Times New Roman"/>
          <w:sz w:val="21"/>
          <w:szCs w:val="24"/>
        </w:rPr>
        <w:t>show how</w:t>
      </w:r>
      <w:r w:rsidRPr="00EB30C8">
        <w:rPr>
          <w:rFonts w:ascii="Arial" w:eastAsia="Arial" w:hAnsi="Arial" w:cs="Times New Roman"/>
          <w:sz w:val="21"/>
          <w:szCs w:val="24"/>
        </w:rPr>
        <w:t xml:space="preserve"> the local authority has, in relation to the sources of funding identified in the policy, complied with Section 101(3)</w:t>
      </w:r>
      <w:r w:rsidR="00B63D9F">
        <w:rPr>
          <w:rFonts w:ascii="Arial" w:eastAsia="Arial" w:hAnsi="Arial" w:cs="Times New Roman"/>
          <w:sz w:val="21"/>
          <w:szCs w:val="24"/>
        </w:rPr>
        <w:t xml:space="preserve"> which has two parts.</w:t>
      </w:r>
    </w:p>
    <w:p w14:paraId="10EE4130" w14:textId="77777777" w:rsidR="00EB30C8" w:rsidRPr="00EB30C8" w:rsidRDefault="00EB30C8" w:rsidP="00EB30C8">
      <w:pPr>
        <w:keepNext/>
        <w:keepLines/>
        <w:tabs>
          <w:tab w:val="left" w:pos="3402"/>
          <w:tab w:val="left" w:pos="6804"/>
          <w:tab w:val="left" w:pos="10206"/>
        </w:tabs>
        <w:spacing w:before="240" w:after="120" w:line="240" w:lineRule="auto"/>
        <w:ind w:right="-490"/>
        <w:outlineLvl w:val="0"/>
        <w:rPr>
          <w:rFonts w:ascii="Arial" w:eastAsia="MS PGothic" w:hAnsi="Arial" w:cs="Times New Roman"/>
          <w:b/>
          <w:bCs/>
          <w:sz w:val="28"/>
          <w:szCs w:val="32"/>
        </w:rPr>
      </w:pPr>
      <w:r w:rsidRPr="00EB30C8">
        <w:rPr>
          <w:rFonts w:ascii="Arial" w:eastAsia="MS PGothic" w:hAnsi="Arial" w:cs="Times New Roman"/>
          <w:b/>
          <w:bCs/>
          <w:sz w:val="28"/>
          <w:szCs w:val="32"/>
        </w:rPr>
        <w:t>Policy Background</w:t>
      </w:r>
    </w:p>
    <w:p w14:paraId="1F477CF8" w14:textId="2276ADB2" w:rsidR="00EB30C8" w:rsidRPr="00EB30C8" w:rsidRDefault="00EB30C8" w:rsidP="00EB30C8">
      <w:pPr>
        <w:tabs>
          <w:tab w:val="left" w:pos="3402"/>
          <w:tab w:val="left" w:pos="6804"/>
          <w:tab w:val="left" w:pos="10206"/>
        </w:tabs>
        <w:spacing w:after="120" w:line="269" w:lineRule="auto"/>
        <w:ind w:right="-490"/>
        <w:rPr>
          <w:rFonts w:ascii="Arial" w:eastAsia="Arial" w:hAnsi="Arial" w:cs="Times New Roman"/>
          <w:sz w:val="21"/>
          <w:szCs w:val="24"/>
        </w:rPr>
      </w:pPr>
      <w:r w:rsidRPr="00EB30C8">
        <w:rPr>
          <w:rFonts w:ascii="Arial" w:eastAsia="Arial" w:hAnsi="Arial" w:cs="Times New Roman"/>
          <w:sz w:val="21"/>
          <w:szCs w:val="24"/>
        </w:rPr>
        <w:t xml:space="preserve">Napier City Council (Council) has reviewed the proposed </w:t>
      </w:r>
      <w:r w:rsidR="0027424E">
        <w:rPr>
          <w:rFonts w:ascii="Arial" w:eastAsia="Arial" w:hAnsi="Arial" w:cs="Times New Roman"/>
          <w:sz w:val="21"/>
          <w:szCs w:val="24"/>
        </w:rPr>
        <w:t xml:space="preserve">sources of funding for operating and capital expenditure and has reviewed the </w:t>
      </w:r>
      <w:r w:rsidRPr="00EB30C8">
        <w:rPr>
          <w:rFonts w:ascii="Arial" w:eastAsia="Arial" w:hAnsi="Arial" w:cs="Times New Roman"/>
          <w:sz w:val="21"/>
          <w:szCs w:val="24"/>
        </w:rPr>
        <w:t>funding for each activity to determine the funding policy for each. In accordance with the Local Government Act 2002 (LGA)</w:t>
      </w:r>
      <w:r w:rsidR="00B63D9F">
        <w:rPr>
          <w:rFonts w:ascii="Arial" w:eastAsia="Arial" w:hAnsi="Arial" w:cs="Times New Roman"/>
          <w:sz w:val="21"/>
          <w:szCs w:val="24"/>
        </w:rPr>
        <w:t xml:space="preserve"> </w:t>
      </w:r>
      <w:r w:rsidRPr="00EB30C8">
        <w:rPr>
          <w:rFonts w:ascii="Arial" w:eastAsia="Arial" w:hAnsi="Arial" w:cs="Times New Roman"/>
          <w:sz w:val="21"/>
          <w:szCs w:val="24"/>
        </w:rPr>
        <w:t>Council has considered each activity with regard to the following:</w:t>
      </w:r>
    </w:p>
    <w:p w14:paraId="14920838" w14:textId="77777777" w:rsidR="00EB30C8" w:rsidRPr="00EB30C8" w:rsidRDefault="00EB30C8" w:rsidP="00EB30C8">
      <w:pPr>
        <w:numPr>
          <w:ilvl w:val="0"/>
          <w:numId w:val="3"/>
        </w:numPr>
        <w:tabs>
          <w:tab w:val="left" w:pos="3402"/>
          <w:tab w:val="left" w:pos="6804"/>
          <w:tab w:val="left" w:pos="10206"/>
        </w:tabs>
        <w:spacing w:after="120" w:line="269" w:lineRule="auto"/>
        <w:ind w:right="-490"/>
        <w:contextualSpacing/>
        <w:rPr>
          <w:rFonts w:ascii="Arial" w:eastAsia="Arial" w:hAnsi="Arial" w:cs="Times New Roman"/>
          <w:sz w:val="21"/>
          <w:szCs w:val="24"/>
        </w:rPr>
      </w:pPr>
      <w:r w:rsidRPr="00EB30C8">
        <w:rPr>
          <w:rFonts w:ascii="Arial" w:eastAsia="Arial" w:hAnsi="Arial" w:cs="Times New Roman"/>
          <w:sz w:val="21"/>
          <w:szCs w:val="24"/>
        </w:rPr>
        <w:t>Community outcomes to which an activity contributes;</w:t>
      </w:r>
      <w:r w:rsidR="00B63D9F">
        <w:rPr>
          <w:rFonts w:ascii="Arial" w:eastAsia="Arial" w:hAnsi="Arial" w:cs="Times New Roman"/>
          <w:sz w:val="21"/>
          <w:szCs w:val="24"/>
        </w:rPr>
        <w:t xml:space="preserve"> and</w:t>
      </w:r>
    </w:p>
    <w:p w14:paraId="415202D1" w14:textId="77777777" w:rsidR="00EB30C8" w:rsidRDefault="00EB30C8" w:rsidP="00EB30C8">
      <w:pPr>
        <w:numPr>
          <w:ilvl w:val="0"/>
          <w:numId w:val="3"/>
        </w:numPr>
        <w:tabs>
          <w:tab w:val="left" w:pos="3402"/>
          <w:tab w:val="left" w:pos="6804"/>
          <w:tab w:val="left" w:pos="10206"/>
        </w:tabs>
        <w:spacing w:after="120" w:line="269" w:lineRule="auto"/>
        <w:ind w:right="-490"/>
        <w:contextualSpacing/>
        <w:rPr>
          <w:rFonts w:ascii="Arial" w:eastAsia="Arial" w:hAnsi="Arial" w:cs="Times New Roman"/>
          <w:sz w:val="21"/>
          <w:szCs w:val="24"/>
        </w:rPr>
      </w:pPr>
      <w:r w:rsidRPr="00EB30C8">
        <w:rPr>
          <w:rFonts w:ascii="Arial" w:eastAsia="Arial" w:hAnsi="Arial" w:cs="Times New Roman"/>
          <w:sz w:val="21"/>
          <w:szCs w:val="24"/>
        </w:rPr>
        <w:t>the distribution of the benefits between the community as a whole, identifiable parts of the community and individuals;</w:t>
      </w:r>
      <w:r w:rsidR="00B63D9F">
        <w:rPr>
          <w:rFonts w:ascii="Arial" w:eastAsia="Arial" w:hAnsi="Arial" w:cs="Times New Roman"/>
          <w:sz w:val="21"/>
          <w:szCs w:val="24"/>
        </w:rPr>
        <w:t xml:space="preserve"> and</w:t>
      </w:r>
    </w:p>
    <w:p w14:paraId="0242E7CB" w14:textId="3DF23C96" w:rsidR="00B63D9F" w:rsidRPr="00EB30C8" w:rsidRDefault="00B63D9F" w:rsidP="00B63D9F">
      <w:pPr>
        <w:numPr>
          <w:ilvl w:val="0"/>
          <w:numId w:val="3"/>
        </w:numPr>
        <w:tabs>
          <w:tab w:val="left" w:pos="3402"/>
          <w:tab w:val="left" w:pos="6804"/>
          <w:tab w:val="left" w:pos="10206"/>
        </w:tabs>
        <w:spacing w:after="120" w:line="269" w:lineRule="auto"/>
        <w:ind w:right="-490"/>
        <w:contextualSpacing/>
        <w:rPr>
          <w:rFonts w:ascii="Arial" w:eastAsia="Arial" w:hAnsi="Arial" w:cs="Times New Roman"/>
          <w:sz w:val="21"/>
          <w:szCs w:val="24"/>
        </w:rPr>
      </w:pPr>
      <w:r w:rsidRPr="00B63D9F">
        <w:rPr>
          <w:rFonts w:ascii="Arial" w:eastAsia="Arial" w:hAnsi="Arial" w:cs="Times New Roman"/>
          <w:sz w:val="21"/>
          <w:szCs w:val="24"/>
        </w:rPr>
        <w:t>the period in or over which those benefits are expected to occur; and</w:t>
      </w:r>
    </w:p>
    <w:p w14:paraId="5BC2FE62" w14:textId="77777777" w:rsidR="00EB30C8" w:rsidRPr="00EB30C8" w:rsidRDefault="00EB30C8" w:rsidP="00EB30C8">
      <w:pPr>
        <w:numPr>
          <w:ilvl w:val="0"/>
          <w:numId w:val="3"/>
        </w:numPr>
        <w:tabs>
          <w:tab w:val="left" w:pos="3402"/>
          <w:tab w:val="left" w:pos="6804"/>
          <w:tab w:val="left" w:pos="10206"/>
        </w:tabs>
        <w:spacing w:after="120" w:line="269" w:lineRule="auto"/>
        <w:ind w:right="-490"/>
        <w:contextualSpacing/>
        <w:rPr>
          <w:rFonts w:ascii="Arial" w:eastAsia="Arial" w:hAnsi="Arial" w:cs="Times New Roman"/>
          <w:sz w:val="21"/>
          <w:szCs w:val="24"/>
        </w:rPr>
      </w:pPr>
      <w:r w:rsidRPr="00EB30C8">
        <w:rPr>
          <w:rFonts w:ascii="Arial" w:eastAsia="Arial" w:hAnsi="Arial" w:cs="Times New Roman"/>
          <w:sz w:val="21"/>
          <w:szCs w:val="24"/>
        </w:rPr>
        <w:t>the extent to which actions or inactions of individuals or groups contribute to the activity; and</w:t>
      </w:r>
    </w:p>
    <w:p w14:paraId="62A5D2D0" w14:textId="77777777" w:rsidR="00EB30C8" w:rsidRDefault="00EB30C8" w:rsidP="00EB30C8">
      <w:pPr>
        <w:numPr>
          <w:ilvl w:val="0"/>
          <w:numId w:val="3"/>
        </w:numPr>
        <w:tabs>
          <w:tab w:val="left" w:pos="3402"/>
          <w:tab w:val="left" w:pos="6804"/>
          <w:tab w:val="left" w:pos="10206"/>
        </w:tabs>
        <w:spacing w:after="120" w:line="269" w:lineRule="auto"/>
        <w:ind w:right="-490"/>
        <w:contextualSpacing/>
        <w:rPr>
          <w:rFonts w:ascii="Arial" w:eastAsia="Arial" w:hAnsi="Arial" w:cs="Times New Roman"/>
          <w:sz w:val="21"/>
          <w:szCs w:val="24"/>
        </w:rPr>
      </w:pPr>
      <w:r w:rsidRPr="00EB30C8">
        <w:rPr>
          <w:rFonts w:ascii="Arial" w:eastAsia="Arial" w:hAnsi="Arial" w:cs="Times New Roman"/>
          <w:sz w:val="21"/>
          <w:szCs w:val="24"/>
        </w:rPr>
        <w:t>costs and benefits of funding the activity distinctly from other activities.</w:t>
      </w:r>
    </w:p>
    <w:p w14:paraId="0E9564E9" w14:textId="77777777" w:rsidR="00471B2B" w:rsidRDefault="00471B2B" w:rsidP="00471B2B">
      <w:pPr>
        <w:tabs>
          <w:tab w:val="left" w:pos="3402"/>
          <w:tab w:val="left" w:pos="6804"/>
          <w:tab w:val="left" w:pos="10206"/>
        </w:tabs>
        <w:spacing w:after="120" w:line="269" w:lineRule="auto"/>
        <w:ind w:left="720" w:right="-490"/>
        <w:contextualSpacing/>
        <w:rPr>
          <w:rFonts w:ascii="Arial" w:eastAsia="Arial" w:hAnsi="Arial" w:cs="Times New Roman"/>
          <w:sz w:val="21"/>
          <w:szCs w:val="24"/>
        </w:rPr>
      </w:pPr>
    </w:p>
    <w:p w14:paraId="55455E6E" w14:textId="3AD3E7D6" w:rsidR="00BB1E4E" w:rsidRDefault="00BB1E4E" w:rsidP="00A374F5">
      <w:pPr>
        <w:tabs>
          <w:tab w:val="left" w:pos="3402"/>
          <w:tab w:val="left" w:pos="6804"/>
          <w:tab w:val="left" w:pos="10206"/>
        </w:tabs>
        <w:spacing w:after="120" w:line="269" w:lineRule="auto"/>
        <w:ind w:right="-490"/>
        <w:rPr>
          <w:rFonts w:ascii="Arial" w:eastAsia="Arial" w:hAnsi="Arial" w:cs="Times New Roman"/>
          <w:sz w:val="21"/>
          <w:szCs w:val="24"/>
        </w:rPr>
      </w:pPr>
      <w:bookmarkStart w:id="1" w:name="_Hlk48639603"/>
      <w:r w:rsidRPr="00D264F2">
        <w:rPr>
          <w:rFonts w:ascii="Arial" w:eastAsia="Arial" w:hAnsi="Arial" w:cs="Times New Roman"/>
          <w:sz w:val="21"/>
          <w:szCs w:val="24"/>
        </w:rPr>
        <w:t xml:space="preserve">Council </w:t>
      </w:r>
      <w:r>
        <w:rPr>
          <w:rFonts w:ascii="Arial" w:eastAsia="Arial" w:hAnsi="Arial" w:cs="Times New Roman"/>
          <w:sz w:val="21"/>
          <w:szCs w:val="24"/>
        </w:rPr>
        <w:t xml:space="preserve">has </w:t>
      </w:r>
      <w:r w:rsidRPr="00D264F2">
        <w:rPr>
          <w:rFonts w:ascii="Arial" w:eastAsia="Arial" w:hAnsi="Arial" w:cs="Times New Roman"/>
          <w:sz w:val="21"/>
          <w:szCs w:val="24"/>
        </w:rPr>
        <w:t xml:space="preserve">considered each activity to determine what it considers an appropriate funding source for both operating and capital </w:t>
      </w:r>
      <w:r w:rsidRPr="002D5B3E">
        <w:rPr>
          <w:rFonts w:ascii="Arial" w:eastAsia="Arial" w:hAnsi="Arial" w:cs="Times New Roman"/>
          <w:sz w:val="21"/>
          <w:szCs w:val="24"/>
        </w:rPr>
        <w:t>expenditure (refer</w:t>
      </w:r>
      <w:r w:rsidR="006E5FEE">
        <w:rPr>
          <w:rFonts w:ascii="Arial" w:eastAsia="Arial" w:hAnsi="Arial" w:cs="Times New Roman"/>
          <w:sz w:val="21"/>
          <w:szCs w:val="24"/>
        </w:rPr>
        <w:t xml:space="preserve"> to</w:t>
      </w:r>
      <w:r w:rsidRPr="002D5B3E">
        <w:rPr>
          <w:rFonts w:ascii="Arial" w:eastAsia="Arial" w:hAnsi="Arial" w:cs="Times New Roman"/>
          <w:sz w:val="21"/>
          <w:szCs w:val="24"/>
        </w:rPr>
        <w:t xml:space="preserve"> </w:t>
      </w:r>
      <w:r w:rsidR="00DC4F74">
        <w:rPr>
          <w:rFonts w:ascii="Arial" w:eastAsia="Arial" w:hAnsi="Arial" w:cs="Times New Roman"/>
          <w:sz w:val="21"/>
          <w:szCs w:val="24"/>
        </w:rPr>
        <w:t xml:space="preserve">the </w:t>
      </w:r>
      <w:r w:rsidR="00DC4F74" w:rsidRPr="00EB3CB6">
        <w:rPr>
          <w:rFonts w:ascii="Arial" w:eastAsia="Arial" w:hAnsi="Arial" w:cs="Times New Roman"/>
          <w:sz w:val="21"/>
          <w:szCs w:val="24"/>
        </w:rPr>
        <w:t xml:space="preserve">schedule </w:t>
      </w:r>
      <w:r w:rsidRPr="002D5B3E">
        <w:rPr>
          <w:rFonts w:ascii="Arial" w:eastAsia="Arial" w:hAnsi="Arial" w:cs="Times New Roman"/>
          <w:sz w:val="21"/>
          <w:szCs w:val="24"/>
        </w:rPr>
        <w:t xml:space="preserve">in the </w:t>
      </w:r>
      <w:bookmarkEnd w:id="1"/>
      <w:r w:rsidRPr="002D5B3E">
        <w:rPr>
          <w:rFonts w:ascii="Arial" w:eastAsia="Arial" w:hAnsi="Arial" w:cs="Times New Roman"/>
          <w:sz w:val="21"/>
          <w:szCs w:val="24"/>
        </w:rPr>
        <w:t xml:space="preserve">appendix).  </w:t>
      </w:r>
    </w:p>
    <w:p w14:paraId="3D932ACE" w14:textId="26ACC182" w:rsidR="00E05C21" w:rsidRDefault="00B63D9F" w:rsidP="00EB30C8">
      <w:pPr>
        <w:tabs>
          <w:tab w:val="left" w:pos="3402"/>
          <w:tab w:val="left" w:pos="6804"/>
          <w:tab w:val="left" w:pos="10206"/>
        </w:tabs>
        <w:spacing w:after="120" w:line="269" w:lineRule="auto"/>
        <w:ind w:right="-490"/>
        <w:rPr>
          <w:rFonts w:ascii="Arial" w:eastAsia="Arial" w:hAnsi="Arial" w:cs="Times New Roman"/>
          <w:sz w:val="21"/>
          <w:szCs w:val="24"/>
        </w:rPr>
      </w:pPr>
      <w:r>
        <w:rPr>
          <w:rFonts w:ascii="Arial" w:eastAsia="Arial" w:hAnsi="Arial" w:cs="Times New Roman"/>
          <w:sz w:val="21"/>
          <w:szCs w:val="24"/>
        </w:rPr>
        <w:t xml:space="preserve">Then it has considered the </w:t>
      </w:r>
      <w:r w:rsidR="00A374F5" w:rsidRPr="00A374F5">
        <w:rPr>
          <w:rFonts w:ascii="Arial" w:eastAsia="Arial" w:hAnsi="Arial" w:cs="Times New Roman"/>
          <w:sz w:val="21"/>
          <w:szCs w:val="24"/>
        </w:rPr>
        <w:t>overall impact of any allocation of liability for revenue needs on the</w:t>
      </w:r>
      <w:r w:rsidR="00A374F5">
        <w:rPr>
          <w:rFonts w:ascii="Arial" w:eastAsia="Arial" w:hAnsi="Arial" w:cs="Times New Roman"/>
          <w:sz w:val="21"/>
          <w:szCs w:val="24"/>
        </w:rPr>
        <w:t xml:space="preserve"> </w:t>
      </w:r>
      <w:r w:rsidR="00A374F5" w:rsidRPr="00A374F5">
        <w:rPr>
          <w:rFonts w:ascii="Arial" w:eastAsia="Arial" w:hAnsi="Arial" w:cs="Times New Roman"/>
          <w:sz w:val="21"/>
          <w:szCs w:val="24"/>
        </w:rPr>
        <w:t>current and future social, economic, environmental, and cultural wellbeing</w:t>
      </w:r>
      <w:r w:rsidR="00A374F5">
        <w:rPr>
          <w:rFonts w:ascii="Arial" w:eastAsia="Arial" w:hAnsi="Arial" w:cs="Times New Roman"/>
          <w:sz w:val="21"/>
          <w:szCs w:val="24"/>
        </w:rPr>
        <w:t xml:space="preserve"> </w:t>
      </w:r>
      <w:r w:rsidR="00A374F5" w:rsidRPr="00A374F5">
        <w:rPr>
          <w:rFonts w:ascii="Arial" w:eastAsia="Arial" w:hAnsi="Arial" w:cs="Times New Roman"/>
          <w:sz w:val="21"/>
          <w:szCs w:val="24"/>
        </w:rPr>
        <w:t>of the community</w:t>
      </w:r>
      <w:r w:rsidR="00BB1E4E">
        <w:rPr>
          <w:rFonts w:ascii="Arial" w:eastAsia="Arial" w:hAnsi="Arial" w:cs="Times New Roman"/>
          <w:sz w:val="21"/>
          <w:szCs w:val="24"/>
        </w:rPr>
        <w:t xml:space="preserve">.  It </w:t>
      </w:r>
      <w:r w:rsidR="00F21DB1">
        <w:rPr>
          <w:rFonts w:ascii="Arial" w:eastAsia="Arial" w:hAnsi="Arial" w:cs="Times New Roman"/>
          <w:sz w:val="21"/>
          <w:szCs w:val="24"/>
        </w:rPr>
        <w:t>considered</w:t>
      </w:r>
      <w:r w:rsidR="00BB1E4E">
        <w:rPr>
          <w:rFonts w:ascii="Arial" w:eastAsia="Arial" w:hAnsi="Arial" w:cs="Times New Roman"/>
          <w:sz w:val="21"/>
          <w:szCs w:val="24"/>
        </w:rPr>
        <w:t xml:space="preserve"> the follo</w:t>
      </w:r>
      <w:r w:rsidR="00E82770" w:rsidRPr="002D5B3E">
        <w:rPr>
          <w:rFonts w:ascii="Arial" w:eastAsia="Arial" w:hAnsi="Arial" w:cs="Times New Roman"/>
          <w:sz w:val="21"/>
          <w:szCs w:val="24"/>
        </w:rPr>
        <w:t>wing</w:t>
      </w:r>
      <w:r w:rsidR="00471B2B" w:rsidRPr="002D5B3E">
        <w:rPr>
          <w:rFonts w:ascii="Arial" w:eastAsia="Arial" w:hAnsi="Arial" w:cs="Times New Roman"/>
          <w:sz w:val="21"/>
          <w:szCs w:val="24"/>
        </w:rPr>
        <w:t xml:space="preserve"> in determining the </w:t>
      </w:r>
      <w:r w:rsidR="00376838" w:rsidRPr="002D5B3E">
        <w:rPr>
          <w:rFonts w:ascii="Arial" w:eastAsia="Arial" w:hAnsi="Arial" w:cs="Times New Roman"/>
          <w:sz w:val="21"/>
          <w:szCs w:val="24"/>
        </w:rPr>
        <w:t>final</w:t>
      </w:r>
      <w:r w:rsidR="00471B2B" w:rsidRPr="002D5B3E">
        <w:rPr>
          <w:rFonts w:ascii="Arial" w:eastAsia="Arial" w:hAnsi="Arial" w:cs="Times New Roman"/>
          <w:sz w:val="21"/>
          <w:szCs w:val="24"/>
        </w:rPr>
        <w:t xml:space="preserve"> funding source</w:t>
      </w:r>
      <w:r w:rsidR="00D67C4A" w:rsidRPr="002D5B3E">
        <w:rPr>
          <w:rFonts w:ascii="Arial" w:eastAsia="Arial" w:hAnsi="Arial" w:cs="Times New Roman"/>
          <w:sz w:val="21"/>
          <w:szCs w:val="24"/>
        </w:rPr>
        <w:t>:</w:t>
      </w:r>
    </w:p>
    <w:p w14:paraId="51DE05B0" w14:textId="156F10C6" w:rsidR="00E82770" w:rsidRDefault="00E82770" w:rsidP="00D67C4A">
      <w:pPr>
        <w:pStyle w:val="ListParagraph"/>
        <w:numPr>
          <w:ilvl w:val="0"/>
          <w:numId w:val="5"/>
        </w:numPr>
        <w:tabs>
          <w:tab w:val="left" w:pos="3402"/>
          <w:tab w:val="left" w:pos="6804"/>
          <w:tab w:val="left" w:pos="10206"/>
        </w:tabs>
        <w:spacing w:after="120" w:line="269" w:lineRule="auto"/>
        <w:ind w:right="-490"/>
        <w:rPr>
          <w:rFonts w:ascii="Arial" w:eastAsia="Arial" w:hAnsi="Arial" w:cs="Times New Roman"/>
          <w:sz w:val="21"/>
          <w:szCs w:val="24"/>
        </w:rPr>
      </w:pPr>
      <w:r w:rsidRPr="00D67C4A">
        <w:rPr>
          <w:rFonts w:ascii="Arial" w:eastAsia="Arial" w:hAnsi="Arial" w:cs="Times New Roman"/>
          <w:sz w:val="21"/>
          <w:szCs w:val="24"/>
        </w:rPr>
        <w:t xml:space="preserve">The nature of Napier City </w:t>
      </w:r>
      <w:r w:rsidR="00D67C4A">
        <w:rPr>
          <w:rFonts w:ascii="Arial" w:eastAsia="Arial" w:hAnsi="Arial" w:cs="Times New Roman"/>
          <w:sz w:val="21"/>
          <w:szCs w:val="24"/>
        </w:rPr>
        <w:t xml:space="preserve">as a whole including </w:t>
      </w:r>
      <w:r w:rsidRPr="00D67C4A">
        <w:rPr>
          <w:rFonts w:ascii="Arial" w:eastAsia="Arial" w:hAnsi="Arial" w:cs="Times New Roman"/>
          <w:sz w:val="21"/>
          <w:szCs w:val="24"/>
        </w:rPr>
        <w:t xml:space="preserve">as a visitor and tourist </w:t>
      </w:r>
      <w:r w:rsidR="00376838">
        <w:rPr>
          <w:rFonts w:ascii="Arial" w:eastAsia="Arial" w:hAnsi="Arial" w:cs="Times New Roman"/>
          <w:sz w:val="21"/>
          <w:szCs w:val="24"/>
        </w:rPr>
        <w:t>destination</w:t>
      </w:r>
      <w:r w:rsidR="006E5FEE">
        <w:rPr>
          <w:rFonts w:ascii="Arial" w:eastAsia="Arial" w:hAnsi="Arial" w:cs="Times New Roman"/>
          <w:sz w:val="21"/>
          <w:szCs w:val="24"/>
        </w:rPr>
        <w:t>; and</w:t>
      </w:r>
    </w:p>
    <w:p w14:paraId="4D8D1D82" w14:textId="07E06BF9" w:rsidR="00E82770" w:rsidRPr="00D67C4A" w:rsidRDefault="006E5FEE" w:rsidP="00D67C4A">
      <w:pPr>
        <w:pStyle w:val="ListParagraph"/>
        <w:numPr>
          <w:ilvl w:val="0"/>
          <w:numId w:val="5"/>
        </w:numPr>
        <w:tabs>
          <w:tab w:val="left" w:pos="3402"/>
          <w:tab w:val="left" w:pos="6804"/>
          <w:tab w:val="left" w:pos="10206"/>
        </w:tabs>
        <w:spacing w:after="120" w:line="269" w:lineRule="auto"/>
        <w:ind w:right="-490"/>
        <w:rPr>
          <w:rFonts w:ascii="Arial" w:eastAsia="Arial" w:hAnsi="Arial" w:cs="Times New Roman"/>
          <w:sz w:val="21"/>
          <w:szCs w:val="24"/>
        </w:rPr>
      </w:pPr>
      <w:r>
        <w:rPr>
          <w:rFonts w:ascii="Arial" w:eastAsia="Arial" w:hAnsi="Arial" w:cs="Times New Roman"/>
          <w:sz w:val="21"/>
          <w:szCs w:val="24"/>
        </w:rPr>
        <w:t>t</w:t>
      </w:r>
      <w:r w:rsidR="00E82770" w:rsidRPr="00D67C4A">
        <w:rPr>
          <w:rFonts w:ascii="Arial" w:eastAsia="Arial" w:hAnsi="Arial" w:cs="Times New Roman"/>
          <w:sz w:val="21"/>
          <w:szCs w:val="24"/>
        </w:rPr>
        <w:t xml:space="preserve">he different costs of providing </w:t>
      </w:r>
      <w:r w:rsidR="00D67C4A" w:rsidRPr="00D67C4A">
        <w:rPr>
          <w:rFonts w:ascii="Arial" w:eastAsia="Arial" w:hAnsi="Arial" w:cs="Times New Roman"/>
          <w:sz w:val="21"/>
          <w:szCs w:val="24"/>
        </w:rPr>
        <w:t xml:space="preserve">services and facilities </w:t>
      </w:r>
      <w:r w:rsidR="00E82770" w:rsidRPr="00D67C4A">
        <w:rPr>
          <w:rFonts w:ascii="Arial" w:eastAsia="Arial" w:hAnsi="Arial" w:cs="Times New Roman"/>
          <w:sz w:val="21"/>
          <w:szCs w:val="24"/>
        </w:rPr>
        <w:t xml:space="preserve">and </w:t>
      </w:r>
      <w:r w:rsidR="00D67C4A" w:rsidRPr="00D67C4A">
        <w:rPr>
          <w:rFonts w:ascii="Arial" w:eastAsia="Arial" w:hAnsi="Arial" w:cs="Times New Roman"/>
          <w:sz w:val="21"/>
          <w:szCs w:val="24"/>
        </w:rPr>
        <w:t xml:space="preserve">the associated </w:t>
      </w:r>
      <w:r w:rsidR="00E82770" w:rsidRPr="00D67C4A">
        <w:rPr>
          <w:rFonts w:ascii="Arial" w:eastAsia="Arial" w:hAnsi="Arial" w:cs="Times New Roman"/>
          <w:sz w:val="21"/>
          <w:szCs w:val="24"/>
        </w:rPr>
        <w:t xml:space="preserve">benefits that the commercial (including accommodation providers) and industrial </w:t>
      </w:r>
      <w:r w:rsidR="00180CC9">
        <w:rPr>
          <w:rFonts w:ascii="Arial" w:eastAsia="Arial" w:hAnsi="Arial" w:cs="Times New Roman"/>
          <w:sz w:val="21"/>
          <w:szCs w:val="24"/>
        </w:rPr>
        <w:t xml:space="preserve">properties </w:t>
      </w:r>
      <w:r w:rsidR="00D67C4A" w:rsidRPr="00D67C4A">
        <w:rPr>
          <w:rFonts w:ascii="Arial" w:eastAsia="Arial" w:hAnsi="Arial" w:cs="Times New Roman"/>
          <w:sz w:val="21"/>
          <w:szCs w:val="24"/>
        </w:rPr>
        <w:t>receive from those services</w:t>
      </w:r>
      <w:r>
        <w:rPr>
          <w:rFonts w:ascii="Arial" w:eastAsia="Arial" w:hAnsi="Arial" w:cs="Times New Roman"/>
          <w:sz w:val="21"/>
          <w:szCs w:val="24"/>
        </w:rPr>
        <w:t>; and</w:t>
      </w:r>
    </w:p>
    <w:p w14:paraId="39B1E5A2" w14:textId="1BC17F58" w:rsidR="00E82770" w:rsidRPr="00D67C4A" w:rsidRDefault="006E5FEE" w:rsidP="00D67C4A">
      <w:pPr>
        <w:pStyle w:val="ListParagraph"/>
        <w:numPr>
          <w:ilvl w:val="3"/>
          <w:numId w:val="4"/>
        </w:numPr>
        <w:tabs>
          <w:tab w:val="left" w:pos="3402"/>
          <w:tab w:val="left" w:pos="6804"/>
          <w:tab w:val="left" w:pos="10206"/>
        </w:tabs>
        <w:spacing w:after="120" w:line="269" w:lineRule="auto"/>
        <w:ind w:left="709" w:right="-490"/>
        <w:rPr>
          <w:rFonts w:ascii="Arial" w:eastAsia="Arial" w:hAnsi="Arial" w:cs="Times New Roman"/>
          <w:sz w:val="21"/>
          <w:szCs w:val="24"/>
        </w:rPr>
      </w:pPr>
      <w:r>
        <w:rPr>
          <w:rFonts w:ascii="Arial" w:eastAsia="Arial" w:hAnsi="Arial" w:cs="Times New Roman"/>
          <w:sz w:val="21"/>
          <w:szCs w:val="24"/>
        </w:rPr>
        <w:t>t</w:t>
      </w:r>
      <w:r w:rsidR="00E82770" w:rsidRPr="00D67C4A">
        <w:rPr>
          <w:rFonts w:ascii="Arial" w:eastAsia="Arial" w:hAnsi="Arial" w:cs="Times New Roman"/>
          <w:sz w:val="21"/>
          <w:szCs w:val="24"/>
        </w:rPr>
        <w:t>he impact of rates on residential properties, and in particular on the affordability of rates for low, average and fixed income households</w:t>
      </w:r>
      <w:r>
        <w:rPr>
          <w:rFonts w:ascii="Arial" w:eastAsia="Arial" w:hAnsi="Arial" w:cs="Times New Roman"/>
          <w:sz w:val="21"/>
          <w:szCs w:val="24"/>
        </w:rPr>
        <w:t>; and</w:t>
      </w:r>
    </w:p>
    <w:p w14:paraId="7687C874" w14:textId="33EC7DCF" w:rsidR="006E5FEE" w:rsidRDefault="006E5FEE" w:rsidP="006E5FEE">
      <w:pPr>
        <w:pStyle w:val="ListParagraph"/>
        <w:numPr>
          <w:ilvl w:val="0"/>
          <w:numId w:val="4"/>
        </w:numPr>
        <w:tabs>
          <w:tab w:val="left" w:pos="3402"/>
          <w:tab w:val="left" w:pos="6804"/>
          <w:tab w:val="left" w:pos="10206"/>
        </w:tabs>
        <w:spacing w:after="120" w:line="269" w:lineRule="auto"/>
        <w:ind w:right="-490"/>
        <w:rPr>
          <w:rFonts w:ascii="Arial" w:eastAsia="Arial" w:hAnsi="Arial" w:cs="Times New Roman"/>
          <w:sz w:val="21"/>
          <w:szCs w:val="24"/>
        </w:rPr>
      </w:pPr>
      <w:r>
        <w:rPr>
          <w:rFonts w:ascii="Arial" w:eastAsia="Arial" w:hAnsi="Arial" w:cs="Times New Roman"/>
          <w:sz w:val="21"/>
          <w:szCs w:val="24"/>
        </w:rPr>
        <w:t>t</w:t>
      </w:r>
      <w:r w:rsidRPr="004205C6">
        <w:rPr>
          <w:rFonts w:ascii="Arial" w:eastAsia="Arial" w:hAnsi="Arial" w:cs="Times New Roman"/>
          <w:sz w:val="21"/>
          <w:szCs w:val="24"/>
        </w:rPr>
        <w:t>he complexity of the rating system and the desirability of improving administrative simplicity</w:t>
      </w:r>
      <w:r>
        <w:rPr>
          <w:rFonts w:ascii="Arial" w:eastAsia="Arial" w:hAnsi="Arial" w:cs="Times New Roman"/>
          <w:sz w:val="21"/>
          <w:szCs w:val="24"/>
        </w:rPr>
        <w:t xml:space="preserve">; and </w:t>
      </w:r>
    </w:p>
    <w:p w14:paraId="6641B8E0" w14:textId="12A33AB4" w:rsidR="006E5FEE" w:rsidRDefault="00726290" w:rsidP="00D67C4A">
      <w:pPr>
        <w:pStyle w:val="ListParagraph"/>
        <w:numPr>
          <w:ilvl w:val="0"/>
          <w:numId w:val="4"/>
        </w:numPr>
        <w:tabs>
          <w:tab w:val="left" w:pos="3402"/>
          <w:tab w:val="left" w:pos="6804"/>
          <w:tab w:val="left" w:pos="10206"/>
        </w:tabs>
        <w:spacing w:after="120" w:line="269" w:lineRule="auto"/>
        <w:ind w:right="-490"/>
        <w:rPr>
          <w:rFonts w:ascii="Arial" w:eastAsia="Arial" w:hAnsi="Arial" w:cs="Times New Roman"/>
          <w:sz w:val="21"/>
          <w:szCs w:val="24"/>
        </w:rPr>
      </w:pPr>
      <w:r>
        <w:rPr>
          <w:rFonts w:ascii="Arial" w:eastAsia="Arial" w:hAnsi="Arial" w:cs="Times New Roman"/>
          <w:sz w:val="21"/>
          <w:szCs w:val="24"/>
        </w:rPr>
        <w:lastRenderedPageBreak/>
        <w:t>T</w:t>
      </w:r>
      <w:r w:rsidR="006E5FEE">
        <w:rPr>
          <w:rFonts w:ascii="Arial" w:eastAsia="Arial" w:hAnsi="Arial" w:cs="Times New Roman"/>
          <w:sz w:val="21"/>
          <w:szCs w:val="24"/>
        </w:rPr>
        <w:t xml:space="preserve">he appropriate use of the General Rate.  </w:t>
      </w:r>
    </w:p>
    <w:p w14:paraId="599A1D15" w14:textId="311E78EB" w:rsidR="00C71BF1" w:rsidRDefault="00C71BF1" w:rsidP="00D67C4A">
      <w:pPr>
        <w:tabs>
          <w:tab w:val="left" w:pos="3402"/>
          <w:tab w:val="left" w:pos="6804"/>
          <w:tab w:val="left" w:pos="10206"/>
        </w:tabs>
        <w:spacing w:after="120" w:line="269" w:lineRule="auto"/>
        <w:ind w:right="-490"/>
        <w:rPr>
          <w:rFonts w:ascii="Arial" w:eastAsia="Arial" w:hAnsi="Arial" w:cs="Times New Roman"/>
          <w:sz w:val="21"/>
          <w:szCs w:val="24"/>
        </w:rPr>
      </w:pPr>
      <w:r>
        <w:rPr>
          <w:rFonts w:ascii="Arial" w:eastAsia="Arial" w:hAnsi="Arial" w:cs="Times New Roman"/>
          <w:sz w:val="21"/>
          <w:szCs w:val="24"/>
        </w:rPr>
        <w:t xml:space="preserve">Council has concluded that the </w:t>
      </w:r>
      <w:r w:rsidR="006E5FEE">
        <w:rPr>
          <w:rFonts w:ascii="Arial" w:eastAsia="Arial" w:hAnsi="Arial" w:cs="Times New Roman"/>
          <w:sz w:val="21"/>
          <w:szCs w:val="24"/>
        </w:rPr>
        <w:t>G</w:t>
      </w:r>
      <w:r>
        <w:rPr>
          <w:rFonts w:ascii="Arial" w:eastAsia="Arial" w:hAnsi="Arial" w:cs="Times New Roman"/>
          <w:sz w:val="21"/>
          <w:szCs w:val="24"/>
        </w:rPr>
        <w:t xml:space="preserve">eneral </w:t>
      </w:r>
      <w:r w:rsidR="006E5FEE">
        <w:rPr>
          <w:rFonts w:ascii="Arial" w:eastAsia="Arial" w:hAnsi="Arial" w:cs="Times New Roman"/>
          <w:sz w:val="21"/>
          <w:szCs w:val="24"/>
        </w:rPr>
        <w:t>R</w:t>
      </w:r>
      <w:r>
        <w:rPr>
          <w:rFonts w:ascii="Arial" w:eastAsia="Arial" w:hAnsi="Arial" w:cs="Times New Roman"/>
          <w:sz w:val="21"/>
          <w:szCs w:val="24"/>
        </w:rPr>
        <w:t>ate and storm water targeted rate on commercial and industrial should have an appropriate differential recognising the issues considered above.</w:t>
      </w:r>
    </w:p>
    <w:p w14:paraId="531ABB13" w14:textId="1FAA0BF9" w:rsidR="00F80961" w:rsidRDefault="00497957" w:rsidP="00D67C4A">
      <w:pPr>
        <w:tabs>
          <w:tab w:val="left" w:pos="3402"/>
          <w:tab w:val="left" w:pos="6804"/>
          <w:tab w:val="left" w:pos="10206"/>
        </w:tabs>
        <w:spacing w:after="120" w:line="269" w:lineRule="auto"/>
        <w:ind w:right="-490"/>
        <w:rPr>
          <w:rFonts w:ascii="Arial" w:eastAsia="Arial" w:hAnsi="Arial" w:cs="Times New Roman"/>
          <w:sz w:val="21"/>
          <w:szCs w:val="24"/>
        </w:rPr>
      </w:pPr>
      <w:r>
        <w:rPr>
          <w:rFonts w:ascii="Arial" w:eastAsia="Arial" w:hAnsi="Arial" w:cs="Times New Roman"/>
          <w:sz w:val="21"/>
          <w:szCs w:val="24"/>
        </w:rPr>
        <w:t xml:space="preserve">Council has </w:t>
      </w:r>
      <w:r w:rsidR="00225C2E">
        <w:rPr>
          <w:rFonts w:ascii="Arial" w:eastAsia="Arial" w:hAnsi="Arial" w:cs="Times New Roman"/>
          <w:sz w:val="21"/>
          <w:szCs w:val="24"/>
        </w:rPr>
        <w:t xml:space="preserve">also </w:t>
      </w:r>
      <w:r w:rsidR="004E203F">
        <w:rPr>
          <w:rFonts w:ascii="Arial" w:eastAsia="Arial" w:hAnsi="Arial" w:cs="Times New Roman"/>
          <w:sz w:val="21"/>
          <w:szCs w:val="24"/>
        </w:rPr>
        <w:t>considered the impact of f</w:t>
      </w:r>
      <w:r>
        <w:rPr>
          <w:rFonts w:ascii="Arial" w:eastAsia="Arial" w:hAnsi="Arial" w:cs="Times New Roman"/>
          <w:sz w:val="21"/>
          <w:szCs w:val="24"/>
        </w:rPr>
        <w:t xml:space="preserve">ees </w:t>
      </w:r>
      <w:r w:rsidR="004E203F">
        <w:rPr>
          <w:rFonts w:ascii="Arial" w:eastAsia="Arial" w:hAnsi="Arial" w:cs="Times New Roman"/>
          <w:sz w:val="21"/>
          <w:szCs w:val="24"/>
        </w:rPr>
        <w:t>and</w:t>
      </w:r>
      <w:r>
        <w:rPr>
          <w:rFonts w:ascii="Arial" w:eastAsia="Arial" w:hAnsi="Arial" w:cs="Times New Roman"/>
          <w:sz w:val="21"/>
          <w:szCs w:val="24"/>
        </w:rPr>
        <w:t xml:space="preserve"> charges</w:t>
      </w:r>
      <w:r w:rsidR="00180CC9">
        <w:rPr>
          <w:rFonts w:ascii="Arial" w:eastAsia="Arial" w:hAnsi="Arial" w:cs="Times New Roman"/>
          <w:sz w:val="21"/>
          <w:szCs w:val="24"/>
        </w:rPr>
        <w:t>.</w:t>
      </w:r>
      <w:r>
        <w:rPr>
          <w:rFonts w:ascii="Arial" w:eastAsia="Arial" w:hAnsi="Arial" w:cs="Times New Roman"/>
          <w:sz w:val="21"/>
          <w:szCs w:val="24"/>
        </w:rPr>
        <w:t xml:space="preserve"> </w:t>
      </w:r>
      <w:r w:rsidR="00180CC9">
        <w:rPr>
          <w:rFonts w:ascii="Arial" w:eastAsia="Arial" w:hAnsi="Arial" w:cs="Times New Roman"/>
          <w:sz w:val="21"/>
          <w:szCs w:val="24"/>
        </w:rPr>
        <w:t>Council uses</w:t>
      </w:r>
      <w:r w:rsidR="00225C2E">
        <w:rPr>
          <w:rFonts w:ascii="Arial" w:eastAsia="Arial" w:hAnsi="Arial" w:cs="Times New Roman"/>
          <w:sz w:val="21"/>
          <w:szCs w:val="24"/>
        </w:rPr>
        <w:t xml:space="preserve"> </w:t>
      </w:r>
      <w:r>
        <w:rPr>
          <w:rFonts w:ascii="Arial" w:eastAsia="Arial" w:hAnsi="Arial" w:cs="Times New Roman"/>
          <w:sz w:val="21"/>
          <w:szCs w:val="24"/>
        </w:rPr>
        <w:t>the m</w:t>
      </w:r>
      <w:r w:rsidRPr="00497957">
        <w:rPr>
          <w:rFonts w:ascii="Arial" w:eastAsia="Arial" w:hAnsi="Arial" w:cs="Times New Roman"/>
          <w:sz w:val="21"/>
          <w:szCs w:val="24"/>
        </w:rPr>
        <w:t xml:space="preserve">arket rate </w:t>
      </w:r>
      <w:r>
        <w:rPr>
          <w:rFonts w:ascii="Arial" w:eastAsia="Arial" w:hAnsi="Arial" w:cs="Times New Roman"/>
          <w:sz w:val="21"/>
          <w:szCs w:val="24"/>
        </w:rPr>
        <w:t>(where pe</w:t>
      </w:r>
      <w:r w:rsidR="00225C2E">
        <w:rPr>
          <w:rFonts w:ascii="Arial" w:eastAsia="Arial" w:hAnsi="Arial" w:cs="Times New Roman"/>
          <w:sz w:val="21"/>
          <w:szCs w:val="24"/>
        </w:rPr>
        <w:t>rmissible) as</w:t>
      </w:r>
      <w:r w:rsidRPr="00497957">
        <w:rPr>
          <w:rFonts w:ascii="Arial" w:eastAsia="Arial" w:hAnsi="Arial" w:cs="Times New Roman"/>
          <w:sz w:val="21"/>
          <w:szCs w:val="24"/>
        </w:rPr>
        <w:t xml:space="preserve"> the upper limit used for determining fees or charges. </w:t>
      </w:r>
      <w:r w:rsidR="00225C2E">
        <w:rPr>
          <w:rFonts w:ascii="Arial" w:eastAsia="Arial" w:hAnsi="Arial" w:cs="Times New Roman"/>
          <w:sz w:val="21"/>
          <w:szCs w:val="24"/>
        </w:rPr>
        <w:t>W</w:t>
      </w:r>
      <w:r w:rsidRPr="00497957">
        <w:rPr>
          <w:rFonts w:ascii="Arial" w:eastAsia="Arial" w:hAnsi="Arial" w:cs="Times New Roman"/>
          <w:sz w:val="21"/>
          <w:szCs w:val="24"/>
        </w:rPr>
        <w:t xml:space="preserve">here Council believes </w:t>
      </w:r>
      <w:r w:rsidR="00180CC9">
        <w:rPr>
          <w:rFonts w:ascii="Arial" w:eastAsia="Arial" w:hAnsi="Arial" w:cs="Times New Roman"/>
          <w:sz w:val="21"/>
          <w:szCs w:val="24"/>
        </w:rPr>
        <w:t xml:space="preserve">the </w:t>
      </w:r>
      <w:r w:rsidRPr="00497957">
        <w:rPr>
          <w:rFonts w:ascii="Arial" w:eastAsia="Arial" w:hAnsi="Arial" w:cs="Times New Roman"/>
          <w:sz w:val="21"/>
          <w:szCs w:val="24"/>
        </w:rPr>
        <w:t xml:space="preserve">imposition of fees or charges at a rate above </w:t>
      </w:r>
      <w:r w:rsidR="00180CC9">
        <w:rPr>
          <w:rFonts w:ascii="Arial" w:eastAsia="Arial" w:hAnsi="Arial" w:cs="Times New Roman"/>
          <w:sz w:val="21"/>
          <w:szCs w:val="24"/>
        </w:rPr>
        <w:t xml:space="preserve">the </w:t>
      </w:r>
      <w:r w:rsidRPr="00497957">
        <w:rPr>
          <w:rFonts w:ascii="Arial" w:eastAsia="Arial" w:hAnsi="Arial" w:cs="Times New Roman"/>
          <w:sz w:val="21"/>
          <w:szCs w:val="24"/>
        </w:rPr>
        <w:t xml:space="preserve">market </w:t>
      </w:r>
      <w:r w:rsidR="00180CC9">
        <w:rPr>
          <w:rFonts w:ascii="Arial" w:eastAsia="Arial" w:hAnsi="Arial" w:cs="Times New Roman"/>
          <w:sz w:val="21"/>
          <w:szCs w:val="24"/>
        </w:rPr>
        <w:t xml:space="preserve">rate </w:t>
      </w:r>
      <w:r w:rsidRPr="00497957">
        <w:rPr>
          <w:rFonts w:ascii="Arial" w:eastAsia="Arial" w:hAnsi="Arial" w:cs="Times New Roman"/>
          <w:sz w:val="21"/>
          <w:szCs w:val="24"/>
        </w:rPr>
        <w:t>will reduce usage of the activity or facility and lead to the imposition of a greater cost on ratepayers</w:t>
      </w:r>
      <w:r w:rsidR="00180CC9">
        <w:rPr>
          <w:rFonts w:ascii="Arial" w:eastAsia="Arial" w:hAnsi="Arial" w:cs="Times New Roman"/>
          <w:sz w:val="21"/>
          <w:szCs w:val="24"/>
        </w:rPr>
        <w:t xml:space="preserve"> it will modify the amount chargeable to the market rate</w:t>
      </w:r>
      <w:r w:rsidRPr="00497957">
        <w:rPr>
          <w:rFonts w:ascii="Arial" w:eastAsia="Arial" w:hAnsi="Arial" w:cs="Times New Roman"/>
          <w:sz w:val="21"/>
          <w:szCs w:val="24"/>
        </w:rPr>
        <w:t xml:space="preserve">. In selecting </w:t>
      </w:r>
      <w:r w:rsidR="00180CC9">
        <w:rPr>
          <w:rFonts w:ascii="Arial" w:eastAsia="Arial" w:hAnsi="Arial" w:cs="Times New Roman"/>
          <w:sz w:val="21"/>
          <w:szCs w:val="24"/>
        </w:rPr>
        <w:t xml:space="preserve">the </w:t>
      </w:r>
      <w:r w:rsidRPr="00497957">
        <w:rPr>
          <w:rFonts w:ascii="Arial" w:eastAsia="Arial" w:hAnsi="Arial" w:cs="Times New Roman"/>
          <w:sz w:val="21"/>
          <w:szCs w:val="24"/>
        </w:rPr>
        <w:t>market rate</w:t>
      </w:r>
      <w:r w:rsidR="00225C2E">
        <w:rPr>
          <w:rFonts w:ascii="Arial" w:eastAsia="Arial" w:hAnsi="Arial" w:cs="Times New Roman"/>
          <w:sz w:val="21"/>
          <w:szCs w:val="24"/>
        </w:rPr>
        <w:t>,</w:t>
      </w:r>
      <w:r w:rsidRPr="00497957">
        <w:rPr>
          <w:rFonts w:ascii="Arial" w:eastAsia="Arial" w:hAnsi="Arial" w:cs="Times New Roman"/>
          <w:sz w:val="21"/>
          <w:szCs w:val="24"/>
        </w:rPr>
        <w:t xml:space="preserve"> the Council has made a judgement that the community values the existence of the facility and would rather fund it from rates than for </w:t>
      </w:r>
      <w:r w:rsidR="00180CC9">
        <w:rPr>
          <w:rFonts w:ascii="Arial" w:eastAsia="Arial" w:hAnsi="Arial" w:cs="Times New Roman"/>
          <w:sz w:val="21"/>
          <w:szCs w:val="24"/>
        </w:rPr>
        <w:t>the facility</w:t>
      </w:r>
      <w:r w:rsidR="00180CC9" w:rsidRPr="00497957">
        <w:rPr>
          <w:rFonts w:ascii="Arial" w:eastAsia="Arial" w:hAnsi="Arial" w:cs="Times New Roman"/>
          <w:sz w:val="21"/>
          <w:szCs w:val="24"/>
        </w:rPr>
        <w:t xml:space="preserve"> </w:t>
      </w:r>
      <w:r w:rsidRPr="00497957">
        <w:rPr>
          <w:rFonts w:ascii="Arial" w:eastAsia="Arial" w:hAnsi="Arial" w:cs="Times New Roman"/>
          <w:sz w:val="21"/>
          <w:szCs w:val="24"/>
        </w:rPr>
        <w:t>to close.</w:t>
      </w:r>
    </w:p>
    <w:p w14:paraId="5D3E51A3" w14:textId="40F6FD07" w:rsidR="00F80961" w:rsidRDefault="00F80961" w:rsidP="00D67C4A">
      <w:pPr>
        <w:tabs>
          <w:tab w:val="left" w:pos="3402"/>
          <w:tab w:val="left" w:pos="6804"/>
          <w:tab w:val="left" w:pos="10206"/>
        </w:tabs>
        <w:spacing w:after="120" w:line="269" w:lineRule="auto"/>
        <w:ind w:right="-490"/>
        <w:rPr>
          <w:rFonts w:ascii="Arial" w:eastAsia="Arial" w:hAnsi="Arial" w:cs="Times New Roman"/>
          <w:sz w:val="21"/>
          <w:szCs w:val="24"/>
        </w:rPr>
      </w:pPr>
      <w:r>
        <w:rPr>
          <w:rFonts w:ascii="Arial" w:eastAsia="Arial" w:hAnsi="Arial" w:cs="Times New Roman"/>
          <w:sz w:val="21"/>
          <w:szCs w:val="24"/>
        </w:rPr>
        <w:t xml:space="preserve">Following consideration of the above the Council is proposing the use </w:t>
      </w:r>
      <w:r w:rsidR="009F3678">
        <w:rPr>
          <w:rFonts w:ascii="Arial" w:eastAsia="Arial" w:hAnsi="Arial" w:cs="Times New Roman"/>
          <w:sz w:val="21"/>
          <w:szCs w:val="24"/>
        </w:rPr>
        <w:t xml:space="preserve">of </w:t>
      </w:r>
      <w:r>
        <w:rPr>
          <w:rFonts w:ascii="Arial" w:eastAsia="Arial" w:hAnsi="Arial" w:cs="Times New Roman"/>
          <w:sz w:val="21"/>
          <w:szCs w:val="24"/>
        </w:rPr>
        <w:t>the following funding tools</w:t>
      </w:r>
    </w:p>
    <w:p w14:paraId="5BF619EF" w14:textId="6DC88DAF" w:rsidR="00CE797E" w:rsidRDefault="00CE797E" w:rsidP="00D67C4A">
      <w:pPr>
        <w:tabs>
          <w:tab w:val="left" w:pos="3402"/>
          <w:tab w:val="left" w:pos="6804"/>
          <w:tab w:val="left" w:pos="10206"/>
        </w:tabs>
        <w:spacing w:after="120" w:line="269" w:lineRule="auto"/>
        <w:ind w:right="-490"/>
        <w:rPr>
          <w:rFonts w:ascii="Arial" w:eastAsia="Arial" w:hAnsi="Arial" w:cs="Times New Roman"/>
          <w:sz w:val="21"/>
          <w:szCs w:val="24"/>
        </w:rPr>
      </w:pPr>
    </w:p>
    <w:p w14:paraId="0F6950D9" w14:textId="77777777" w:rsidR="00CE797E" w:rsidRPr="00DF38E6" w:rsidRDefault="00CE797E" w:rsidP="00CE797E">
      <w:pPr>
        <w:keepNext/>
        <w:keepLines/>
        <w:tabs>
          <w:tab w:val="left" w:pos="3402"/>
          <w:tab w:val="left" w:pos="6804"/>
          <w:tab w:val="left" w:pos="10206"/>
        </w:tabs>
        <w:spacing w:before="240" w:after="120" w:line="240" w:lineRule="auto"/>
        <w:ind w:right="-490"/>
        <w:outlineLvl w:val="0"/>
        <w:rPr>
          <w:rFonts w:ascii="Arial" w:eastAsia="MS PGothic" w:hAnsi="Arial" w:cs="Times New Roman"/>
          <w:b/>
          <w:bCs/>
          <w:sz w:val="28"/>
          <w:szCs w:val="32"/>
        </w:rPr>
      </w:pPr>
      <w:r w:rsidRPr="00DF38E6">
        <w:rPr>
          <w:rFonts w:ascii="Arial" w:eastAsia="MS PGothic" w:hAnsi="Arial" w:cs="Times New Roman"/>
          <w:b/>
          <w:bCs/>
          <w:sz w:val="28"/>
          <w:szCs w:val="32"/>
        </w:rPr>
        <w:t>Council’s policies on funding operating expenses and capital expenditure</w:t>
      </w:r>
    </w:p>
    <w:p w14:paraId="41F075C6" w14:textId="77777777" w:rsidR="00CE797E" w:rsidRDefault="00CE797E" w:rsidP="00D67C4A">
      <w:pPr>
        <w:tabs>
          <w:tab w:val="left" w:pos="3402"/>
          <w:tab w:val="left" w:pos="6804"/>
          <w:tab w:val="left" w:pos="10206"/>
        </w:tabs>
        <w:spacing w:after="120" w:line="269" w:lineRule="auto"/>
        <w:ind w:right="-490"/>
        <w:rPr>
          <w:rFonts w:ascii="Arial" w:eastAsia="Arial" w:hAnsi="Arial" w:cs="Times New Roman"/>
          <w:sz w:val="21"/>
          <w:szCs w:val="24"/>
        </w:rPr>
      </w:pPr>
    </w:p>
    <w:p w14:paraId="6DCD1EBD" w14:textId="77777777" w:rsidR="00F80961" w:rsidRPr="00EB30C8" w:rsidRDefault="00F80961" w:rsidP="00F80961">
      <w:pPr>
        <w:keepNext/>
        <w:keepLines/>
        <w:tabs>
          <w:tab w:val="left" w:pos="3402"/>
          <w:tab w:val="left" w:pos="6804"/>
          <w:tab w:val="left" w:pos="10206"/>
        </w:tabs>
        <w:spacing w:before="40" w:after="120" w:line="269" w:lineRule="auto"/>
        <w:ind w:right="-490"/>
        <w:outlineLvl w:val="1"/>
        <w:rPr>
          <w:rFonts w:ascii="Arial" w:eastAsia="MS PGothic" w:hAnsi="Arial" w:cs="Times New Roman"/>
          <w:b/>
          <w:bCs/>
          <w:sz w:val="21"/>
          <w:szCs w:val="26"/>
        </w:rPr>
      </w:pPr>
      <w:r w:rsidRPr="00EB30C8">
        <w:rPr>
          <w:rFonts w:ascii="Arial" w:eastAsia="MS PGothic" w:hAnsi="Arial" w:cs="Times New Roman"/>
          <w:b/>
          <w:bCs/>
          <w:sz w:val="21"/>
          <w:szCs w:val="26"/>
        </w:rPr>
        <w:t xml:space="preserve">General Rates </w:t>
      </w:r>
    </w:p>
    <w:p w14:paraId="5C8C3F42" w14:textId="242BBAF6" w:rsidR="00A937CF" w:rsidRDefault="00F80961" w:rsidP="00F80961">
      <w:pPr>
        <w:tabs>
          <w:tab w:val="left" w:pos="3402"/>
          <w:tab w:val="left" w:pos="6804"/>
          <w:tab w:val="left" w:pos="10206"/>
        </w:tabs>
        <w:spacing w:after="120" w:line="269" w:lineRule="auto"/>
        <w:ind w:right="-490"/>
        <w:rPr>
          <w:rFonts w:ascii="Arial" w:eastAsia="Arial" w:hAnsi="Arial" w:cs="Times New Roman"/>
          <w:sz w:val="21"/>
          <w:szCs w:val="24"/>
        </w:rPr>
      </w:pPr>
      <w:r w:rsidRPr="00EB30C8">
        <w:rPr>
          <w:rFonts w:ascii="Arial" w:eastAsia="Arial" w:hAnsi="Arial" w:cs="Times New Roman"/>
          <w:sz w:val="21"/>
          <w:szCs w:val="24"/>
        </w:rPr>
        <w:t xml:space="preserve">General Rates </w:t>
      </w:r>
      <w:r w:rsidR="0022429B">
        <w:rPr>
          <w:rFonts w:ascii="Arial" w:eastAsia="Arial" w:hAnsi="Arial" w:cs="Times New Roman"/>
          <w:sz w:val="21"/>
          <w:szCs w:val="24"/>
        </w:rPr>
        <w:t xml:space="preserve">are used to fund both operating and capital expenditure.  They </w:t>
      </w:r>
      <w:r w:rsidR="00A937CF">
        <w:rPr>
          <w:rFonts w:ascii="Arial" w:eastAsia="Arial" w:hAnsi="Arial" w:cs="Times New Roman"/>
          <w:sz w:val="21"/>
          <w:szCs w:val="24"/>
        </w:rPr>
        <w:t>fund the remaining costs of Council operations after all other sources of funding have been applied.</w:t>
      </w:r>
    </w:p>
    <w:p w14:paraId="6DCB760F" w14:textId="77777777" w:rsidR="006E5FEE" w:rsidRPr="006E5FEE" w:rsidRDefault="006E5FEE" w:rsidP="006E5FEE">
      <w:pPr>
        <w:tabs>
          <w:tab w:val="left" w:pos="3402"/>
          <w:tab w:val="left" w:pos="6804"/>
          <w:tab w:val="left" w:pos="10206"/>
        </w:tabs>
        <w:spacing w:after="120" w:line="269" w:lineRule="auto"/>
        <w:ind w:right="-490"/>
        <w:rPr>
          <w:rFonts w:ascii="Arial" w:eastAsia="Arial" w:hAnsi="Arial" w:cs="Times New Roman"/>
          <w:sz w:val="21"/>
          <w:szCs w:val="24"/>
        </w:rPr>
      </w:pPr>
      <w:r w:rsidRPr="006E5FEE">
        <w:rPr>
          <w:rFonts w:ascii="Arial" w:eastAsia="Arial" w:hAnsi="Arial" w:cs="Times New Roman"/>
          <w:sz w:val="21"/>
          <w:szCs w:val="24"/>
        </w:rPr>
        <w:t>The General Rate has a significant component of public good or activities when the community benefits as a whole, and as the General Rate is a general taxing mechanism shifting the “differential factor” for each sector’s share of the city’s overall land value is the principal means that the Council has used to of achieving the desired overall rates impact on the wider community.  It cannot achieve precise equity or allocation of costs to each type of property.</w:t>
      </w:r>
    </w:p>
    <w:p w14:paraId="317D1629" w14:textId="32A9EFEA" w:rsidR="006E5FEE" w:rsidRPr="006E5FEE" w:rsidRDefault="006E5FEE" w:rsidP="006E5FEE">
      <w:pPr>
        <w:tabs>
          <w:tab w:val="left" w:pos="3402"/>
          <w:tab w:val="left" w:pos="6804"/>
          <w:tab w:val="left" w:pos="10206"/>
        </w:tabs>
        <w:spacing w:after="120" w:line="269" w:lineRule="auto"/>
        <w:ind w:right="-490"/>
        <w:rPr>
          <w:rFonts w:ascii="Arial" w:eastAsia="Arial" w:hAnsi="Arial" w:cs="Times New Roman"/>
          <w:sz w:val="21"/>
          <w:szCs w:val="24"/>
        </w:rPr>
      </w:pPr>
      <w:r w:rsidRPr="006E5FEE">
        <w:rPr>
          <w:rFonts w:ascii="Arial" w:eastAsia="Arial" w:hAnsi="Arial" w:cs="Times New Roman"/>
          <w:sz w:val="21"/>
          <w:szCs w:val="24"/>
        </w:rPr>
        <w:t xml:space="preserve">In determining differentials for General Rates, the intensity of development (i.e. building and surfaces) </w:t>
      </w:r>
      <w:r>
        <w:rPr>
          <w:rFonts w:ascii="Arial" w:eastAsia="Arial" w:hAnsi="Arial" w:cs="Times New Roman"/>
          <w:sz w:val="21"/>
          <w:szCs w:val="24"/>
        </w:rPr>
        <w:t xml:space="preserve">is </w:t>
      </w:r>
      <w:r w:rsidRPr="006E5FEE">
        <w:rPr>
          <w:rFonts w:ascii="Arial" w:eastAsia="Arial" w:hAnsi="Arial" w:cs="Times New Roman"/>
          <w:sz w:val="21"/>
          <w:szCs w:val="24"/>
        </w:rPr>
        <w:t>considered a significant factor. With reference to observed property size and as the most common differential, Residential/Other was set as the base property type. Other differentials are set in reference against Residential/Other.</w:t>
      </w:r>
    </w:p>
    <w:p w14:paraId="71211EEF" w14:textId="40065FAC" w:rsidR="00F80961" w:rsidRDefault="00A937CF" w:rsidP="006E5FEE">
      <w:pPr>
        <w:tabs>
          <w:tab w:val="left" w:pos="3402"/>
          <w:tab w:val="left" w:pos="6804"/>
          <w:tab w:val="left" w:pos="10206"/>
        </w:tabs>
        <w:spacing w:after="120" w:line="269" w:lineRule="auto"/>
        <w:ind w:right="-490"/>
        <w:rPr>
          <w:rFonts w:ascii="Arial" w:eastAsia="Arial" w:hAnsi="Arial" w:cs="Times New Roman"/>
          <w:sz w:val="21"/>
          <w:szCs w:val="24"/>
        </w:rPr>
      </w:pPr>
      <w:r>
        <w:rPr>
          <w:rFonts w:ascii="Arial" w:eastAsia="Arial" w:hAnsi="Arial" w:cs="Times New Roman"/>
          <w:sz w:val="21"/>
          <w:szCs w:val="24"/>
        </w:rPr>
        <w:t xml:space="preserve">General Rates </w:t>
      </w:r>
      <w:r w:rsidR="00F80961" w:rsidRPr="00EB30C8">
        <w:rPr>
          <w:rFonts w:ascii="Arial" w:eastAsia="Arial" w:hAnsi="Arial" w:cs="Times New Roman"/>
          <w:sz w:val="21"/>
          <w:szCs w:val="24"/>
        </w:rPr>
        <w:t xml:space="preserve">are </w:t>
      </w:r>
      <w:r w:rsidR="00F80961">
        <w:rPr>
          <w:rFonts w:ascii="Arial" w:eastAsia="Arial" w:hAnsi="Arial" w:cs="Times New Roman"/>
          <w:sz w:val="21"/>
          <w:szCs w:val="24"/>
        </w:rPr>
        <w:t>assessed</w:t>
      </w:r>
      <w:r w:rsidR="00F80961" w:rsidRPr="00EB30C8">
        <w:rPr>
          <w:rFonts w:ascii="Arial" w:eastAsia="Arial" w:hAnsi="Arial" w:cs="Times New Roman"/>
          <w:sz w:val="21"/>
          <w:szCs w:val="24"/>
        </w:rPr>
        <w:t xml:space="preserve"> through a combination of a Uniform Annual General Charge (UAGC) and a rate in the dollar based on land value.</w:t>
      </w:r>
    </w:p>
    <w:p w14:paraId="1EACB4C8" w14:textId="631B6269" w:rsidR="00F80961" w:rsidRDefault="00F80961" w:rsidP="00F80961">
      <w:pPr>
        <w:tabs>
          <w:tab w:val="left" w:pos="3402"/>
          <w:tab w:val="left" w:pos="6804"/>
          <w:tab w:val="left" w:pos="10206"/>
        </w:tabs>
        <w:spacing w:after="120" w:line="269" w:lineRule="auto"/>
        <w:ind w:right="-490"/>
        <w:rPr>
          <w:rFonts w:ascii="Arial" w:eastAsia="Arial" w:hAnsi="Arial" w:cs="Times New Roman"/>
          <w:sz w:val="21"/>
          <w:szCs w:val="24"/>
        </w:rPr>
      </w:pPr>
      <w:r>
        <w:rPr>
          <w:rFonts w:ascii="Arial" w:eastAsia="Arial" w:hAnsi="Arial" w:cs="Times New Roman"/>
          <w:sz w:val="21"/>
          <w:szCs w:val="24"/>
        </w:rPr>
        <w:t xml:space="preserve">Council </w:t>
      </w:r>
      <w:r w:rsidR="008F2A25">
        <w:rPr>
          <w:rFonts w:ascii="Arial" w:eastAsia="Arial" w:hAnsi="Arial" w:cs="Times New Roman"/>
          <w:sz w:val="21"/>
          <w:szCs w:val="24"/>
        </w:rPr>
        <w:t>has set</w:t>
      </w:r>
      <w:r>
        <w:rPr>
          <w:rFonts w:ascii="Arial" w:eastAsia="Arial" w:hAnsi="Arial" w:cs="Times New Roman"/>
          <w:sz w:val="21"/>
          <w:szCs w:val="24"/>
        </w:rPr>
        <w:t xml:space="preserve"> the following land value differential</w:t>
      </w:r>
      <w:r w:rsidR="0022429B">
        <w:rPr>
          <w:rFonts w:ascii="Arial" w:eastAsia="Arial" w:hAnsi="Arial" w:cs="Times New Roman"/>
          <w:sz w:val="21"/>
          <w:szCs w:val="24"/>
        </w:rPr>
        <w:t xml:space="preserve"> categories</w:t>
      </w:r>
      <w:r>
        <w:rPr>
          <w:rFonts w:ascii="Arial" w:eastAsia="Arial" w:hAnsi="Arial" w:cs="Times New Roman"/>
          <w:sz w:val="21"/>
          <w:szCs w:val="24"/>
        </w:rPr>
        <w:t>:</w:t>
      </w:r>
    </w:p>
    <w:p w14:paraId="62A01D2B" w14:textId="18A66EAE" w:rsidR="00F80961" w:rsidRDefault="00F80961" w:rsidP="00F80961">
      <w:pPr>
        <w:pStyle w:val="ListParagraph"/>
        <w:numPr>
          <w:ilvl w:val="0"/>
          <w:numId w:val="7"/>
        </w:numPr>
        <w:tabs>
          <w:tab w:val="left" w:pos="3402"/>
          <w:tab w:val="left" w:pos="7230"/>
          <w:tab w:val="left" w:pos="10206"/>
        </w:tabs>
        <w:spacing w:after="120" w:line="269" w:lineRule="auto"/>
        <w:ind w:left="426" w:right="-490"/>
        <w:rPr>
          <w:rFonts w:ascii="Arial" w:eastAsia="Arial" w:hAnsi="Arial" w:cs="Times New Roman"/>
          <w:sz w:val="21"/>
          <w:szCs w:val="24"/>
        </w:rPr>
      </w:pPr>
      <w:r w:rsidRPr="00B2576B">
        <w:rPr>
          <w:rFonts w:ascii="Arial" w:eastAsia="Arial" w:hAnsi="Arial" w:cs="Times New Roman"/>
          <w:sz w:val="21"/>
          <w:szCs w:val="24"/>
        </w:rPr>
        <w:t>Residential</w:t>
      </w:r>
      <w:r w:rsidR="00B54B76">
        <w:rPr>
          <w:rFonts w:ascii="Arial" w:eastAsia="Arial" w:hAnsi="Arial" w:cs="Times New Roman"/>
          <w:sz w:val="21"/>
          <w:szCs w:val="24"/>
        </w:rPr>
        <w:t>/Other</w:t>
      </w:r>
      <w:r>
        <w:rPr>
          <w:rFonts w:ascii="Arial" w:eastAsia="Arial" w:hAnsi="Arial" w:cs="Times New Roman"/>
          <w:sz w:val="21"/>
          <w:szCs w:val="24"/>
        </w:rPr>
        <w:tab/>
      </w:r>
      <w:r>
        <w:rPr>
          <w:rFonts w:ascii="Arial" w:eastAsia="Arial" w:hAnsi="Arial" w:cs="Times New Roman"/>
          <w:sz w:val="21"/>
          <w:szCs w:val="24"/>
        </w:rPr>
        <w:tab/>
      </w:r>
    </w:p>
    <w:p w14:paraId="338BE386" w14:textId="261E0A7A" w:rsidR="00F80961" w:rsidRPr="00B2576B" w:rsidRDefault="00B54B76" w:rsidP="00F80961">
      <w:pPr>
        <w:pStyle w:val="ListParagraph"/>
        <w:numPr>
          <w:ilvl w:val="0"/>
          <w:numId w:val="7"/>
        </w:numPr>
        <w:tabs>
          <w:tab w:val="left" w:pos="3402"/>
          <w:tab w:val="left" w:pos="7230"/>
          <w:tab w:val="left" w:pos="10206"/>
        </w:tabs>
        <w:spacing w:after="120" w:line="269" w:lineRule="auto"/>
        <w:ind w:left="426" w:right="-490"/>
        <w:rPr>
          <w:rFonts w:ascii="Arial" w:eastAsia="Arial" w:hAnsi="Arial" w:cs="Times New Roman"/>
          <w:sz w:val="21"/>
          <w:szCs w:val="24"/>
        </w:rPr>
      </w:pPr>
      <w:r>
        <w:rPr>
          <w:rFonts w:ascii="Arial" w:eastAsia="Arial" w:hAnsi="Arial" w:cs="Times New Roman"/>
          <w:sz w:val="21"/>
          <w:szCs w:val="24"/>
        </w:rPr>
        <w:t>Commercia</w:t>
      </w:r>
      <w:r w:rsidR="00F80961">
        <w:rPr>
          <w:rFonts w:ascii="Arial" w:eastAsia="Arial" w:hAnsi="Arial" w:cs="Times New Roman"/>
          <w:sz w:val="21"/>
          <w:szCs w:val="24"/>
        </w:rPr>
        <w:t>l</w:t>
      </w:r>
      <w:r>
        <w:rPr>
          <w:rFonts w:ascii="Arial" w:eastAsia="Arial" w:hAnsi="Arial" w:cs="Times New Roman"/>
          <w:sz w:val="21"/>
          <w:szCs w:val="24"/>
        </w:rPr>
        <w:t xml:space="preserve"> &amp; Industrial</w:t>
      </w:r>
      <w:r w:rsidR="00F80961">
        <w:rPr>
          <w:rFonts w:ascii="Arial" w:eastAsia="Arial" w:hAnsi="Arial" w:cs="Times New Roman"/>
          <w:sz w:val="21"/>
          <w:szCs w:val="24"/>
        </w:rPr>
        <w:tab/>
      </w:r>
      <w:r w:rsidR="00F80961">
        <w:rPr>
          <w:rFonts w:ascii="Arial" w:eastAsia="Arial" w:hAnsi="Arial" w:cs="Times New Roman"/>
          <w:sz w:val="21"/>
          <w:szCs w:val="24"/>
        </w:rPr>
        <w:tab/>
      </w:r>
    </w:p>
    <w:p w14:paraId="3DB726A2" w14:textId="2C9B3228" w:rsidR="00B54B76" w:rsidRDefault="00B54B76" w:rsidP="00F80961">
      <w:pPr>
        <w:pStyle w:val="ListParagraph"/>
        <w:numPr>
          <w:ilvl w:val="0"/>
          <w:numId w:val="7"/>
        </w:numPr>
        <w:tabs>
          <w:tab w:val="left" w:pos="3402"/>
          <w:tab w:val="left" w:pos="7230"/>
          <w:tab w:val="left" w:pos="10206"/>
        </w:tabs>
        <w:spacing w:after="120" w:line="269" w:lineRule="auto"/>
        <w:ind w:left="426" w:right="-490"/>
        <w:rPr>
          <w:rFonts w:ascii="Arial" w:eastAsia="Arial" w:hAnsi="Arial" w:cs="Times New Roman"/>
          <w:sz w:val="21"/>
          <w:szCs w:val="24"/>
        </w:rPr>
      </w:pPr>
      <w:r>
        <w:rPr>
          <w:rFonts w:ascii="Arial" w:eastAsia="Arial" w:hAnsi="Arial" w:cs="Times New Roman"/>
          <w:sz w:val="21"/>
          <w:szCs w:val="24"/>
        </w:rPr>
        <w:t>Rural</w:t>
      </w:r>
      <w:r w:rsidR="00504C74">
        <w:rPr>
          <w:rFonts w:ascii="Arial" w:eastAsia="Arial" w:hAnsi="Arial" w:cs="Times New Roman"/>
          <w:sz w:val="21"/>
          <w:szCs w:val="24"/>
        </w:rPr>
        <w:t xml:space="preserve"> Residential</w:t>
      </w:r>
    </w:p>
    <w:p w14:paraId="18A44A8C" w14:textId="496481C9" w:rsidR="00F80961" w:rsidRPr="00B2576B" w:rsidRDefault="00B54B76" w:rsidP="00F80961">
      <w:pPr>
        <w:pStyle w:val="ListParagraph"/>
        <w:numPr>
          <w:ilvl w:val="0"/>
          <w:numId w:val="7"/>
        </w:numPr>
        <w:tabs>
          <w:tab w:val="left" w:pos="3402"/>
          <w:tab w:val="left" w:pos="7230"/>
          <w:tab w:val="left" w:pos="10206"/>
        </w:tabs>
        <w:spacing w:after="120" w:line="269" w:lineRule="auto"/>
        <w:ind w:left="426" w:right="-490"/>
        <w:rPr>
          <w:rFonts w:ascii="Arial" w:eastAsia="Arial" w:hAnsi="Arial" w:cs="Times New Roman"/>
          <w:sz w:val="21"/>
          <w:szCs w:val="24"/>
        </w:rPr>
      </w:pPr>
      <w:r>
        <w:rPr>
          <w:rFonts w:ascii="Arial" w:eastAsia="Arial" w:hAnsi="Arial" w:cs="Times New Roman"/>
          <w:sz w:val="21"/>
          <w:szCs w:val="24"/>
        </w:rPr>
        <w:t>Rural</w:t>
      </w:r>
      <w:r w:rsidR="00F80961">
        <w:rPr>
          <w:rFonts w:ascii="Arial" w:eastAsia="Arial" w:hAnsi="Arial" w:cs="Times New Roman"/>
          <w:sz w:val="21"/>
          <w:szCs w:val="24"/>
        </w:rPr>
        <w:tab/>
      </w:r>
    </w:p>
    <w:p w14:paraId="52118AA9" w14:textId="4F65AC1D" w:rsidR="00F80961" w:rsidRDefault="00F80961" w:rsidP="00F80961">
      <w:pPr>
        <w:tabs>
          <w:tab w:val="left" w:pos="3402"/>
          <w:tab w:val="left" w:pos="6804"/>
          <w:tab w:val="left" w:pos="10206"/>
        </w:tabs>
        <w:spacing w:after="120" w:line="268" w:lineRule="auto"/>
        <w:ind w:right="-490"/>
        <w:rPr>
          <w:rFonts w:ascii="Arial" w:eastAsia="Arial" w:hAnsi="Arial" w:cs="Times New Roman"/>
          <w:sz w:val="21"/>
          <w:szCs w:val="24"/>
        </w:rPr>
      </w:pPr>
      <w:r>
        <w:rPr>
          <w:rFonts w:ascii="Arial" w:eastAsia="Arial" w:hAnsi="Arial" w:cs="Times New Roman"/>
          <w:sz w:val="21"/>
          <w:szCs w:val="24"/>
        </w:rPr>
        <w:t>The amount of the UAGC is set to ensure that the total (excluding water and wastewater rates) uniform (or fixed) rates will be between 20% to 25% of total rates that are to be collected.</w:t>
      </w:r>
    </w:p>
    <w:p w14:paraId="7CABDC24" w14:textId="3D071CB6" w:rsidR="00DC4F74" w:rsidRPr="00A937CF" w:rsidRDefault="00A937CF" w:rsidP="009F6B1B">
      <w:pPr>
        <w:spacing w:before="150" w:line="216" w:lineRule="auto"/>
        <w:rPr>
          <w:rFonts w:eastAsia="Arial" w:cs="Arial"/>
          <w:b/>
          <w:bCs/>
          <w:color w:val="343E48"/>
          <w:kern w:val="24"/>
          <w:sz w:val="24"/>
          <w:szCs w:val="28"/>
          <w:lang w:eastAsia="en-NZ"/>
        </w:rPr>
      </w:pPr>
      <w:r w:rsidRPr="00A937CF">
        <w:rPr>
          <w:rFonts w:eastAsia="Arial" w:cs="Arial"/>
          <w:b/>
          <w:bCs/>
          <w:color w:val="343E48"/>
          <w:kern w:val="24"/>
          <w:sz w:val="24"/>
          <w:szCs w:val="28"/>
          <w:lang w:eastAsia="en-NZ"/>
        </w:rPr>
        <w:t>Differential r</w:t>
      </w:r>
      <w:r w:rsidR="00DC4F74" w:rsidRPr="00A937CF">
        <w:rPr>
          <w:rFonts w:eastAsia="Arial" w:cs="Arial"/>
          <w:b/>
          <w:bCs/>
          <w:color w:val="343E48"/>
          <w:kern w:val="24"/>
          <w:sz w:val="24"/>
          <w:szCs w:val="28"/>
          <w:lang w:eastAsia="en-NZ"/>
        </w:rPr>
        <w:t>ating categor</w:t>
      </w:r>
      <w:r w:rsidRPr="00A937CF">
        <w:rPr>
          <w:rFonts w:eastAsia="Arial" w:cs="Arial"/>
          <w:b/>
          <w:bCs/>
          <w:color w:val="343E48"/>
          <w:kern w:val="24"/>
          <w:sz w:val="24"/>
          <w:szCs w:val="28"/>
          <w:lang w:eastAsia="en-NZ"/>
        </w:rPr>
        <w:t>y</w:t>
      </w:r>
      <w:r w:rsidR="00DC4F74" w:rsidRPr="00A937CF">
        <w:rPr>
          <w:rFonts w:eastAsia="Arial" w:cs="Arial"/>
          <w:b/>
          <w:bCs/>
          <w:color w:val="343E48"/>
          <w:kern w:val="24"/>
          <w:sz w:val="24"/>
          <w:szCs w:val="28"/>
          <w:lang w:eastAsia="en-NZ"/>
        </w:rPr>
        <w:t xml:space="preserve"> definitions</w:t>
      </w:r>
    </w:p>
    <w:p w14:paraId="68294943" w14:textId="3A4EE269" w:rsidR="00DC4F74" w:rsidRPr="00DC4F74" w:rsidRDefault="00443B45" w:rsidP="009F6B1B">
      <w:pPr>
        <w:spacing w:before="150" w:line="216" w:lineRule="auto"/>
        <w:rPr>
          <w:rFonts w:eastAsia="Arial" w:cs="Arial"/>
          <w:b/>
          <w:bCs/>
          <w:color w:val="343E48"/>
          <w:kern w:val="24"/>
          <w:sz w:val="24"/>
          <w:szCs w:val="24"/>
          <w:lang w:eastAsia="en-NZ"/>
        </w:rPr>
      </w:pPr>
      <w:r>
        <w:rPr>
          <w:rFonts w:eastAsia="Arial" w:cs="Arial"/>
          <w:b/>
          <w:bCs/>
          <w:color w:val="343E48"/>
          <w:kern w:val="24"/>
          <w:sz w:val="24"/>
          <w:szCs w:val="24"/>
          <w:lang w:eastAsia="en-NZ"/>
        </w:rPr>
        <w:t>Residential/</w:t>
      </w:r>
      <w:r w:rsidR="006F1736">
        <w:rPr>
          <w:rFonts w:eastAsia="Arial" w:cs="Arial"/>
          <w:b/>
          <w:bCs/>
          <w:color w:val="343E48"/>
          <w:kern w:val="24"/>
          <w:sz w:val="24"/>
          <w:szCs w:val="24"/>
          <w:lang w:eastAsia="en-NZ"/>
        </w:rPr>
        <w:t>O</w:t>
      </w:r>
      <w:r w:rsidR="00DC4F74" w:rsidRPr="00DC4F74">
        <w:rPr>
          <w:rFonts w:eastAsia="Arial" w:cs="Arial"/>
          <w:b/>
          <w:bCs/>
          <w:color w:val="343E48"/>
          <w:kern w:val="24"/>
          <w:sz w:val="24"/>
          <w:szCs w:val="24"/>
          <w:lang w:eastAsia="en-NZ"/>
        </w:rPr>
        <w:t>ther properties</w:t>
      </w:r>
    </w:p>
    <w:p w14:paraId="1491441B" w14:textId="58E00478" w:rsidR="00DC4F74" w:rsidRPr="009F6B1B" w:rsidRDefault="00DC4F74" w:rsidP="009F6B1B">
      <w:pPr>
        <w:rPr>
          <w:rFonts w:ascii="Arial" w:eastAsia="Arial" w:hAnsi="Arial" w:cs="Times New Roman"/>
          <w:sz w:val="21"/>
          <w:szCs w:val="24"/>
        </w:rPr>
      </w:pPr>
      <w:r w:rsidRPr="009F6B1B">
        <w:rPr>
          <w:rFonts w:ascii="Arial" w:eastAsia="Arial" w:hAnsi="Arial" w:cs="Times New Roman"/>
          <w:sz w:val="21"/>
          <w:szCs w:val="24"/>
        </w:rPr>
        <w:t>Any property that is not defined as Commercial</w:t>
      </w:r>
      <w:r w:rsidR="007A2C82">
        <w:rPr>
          <w:rFonts w:ascii="Arial" w:eastAsia="Arial" w:hAnsi="Arial" w:cs="Times New Roman"/>
          <w:sz w:val="21"/>
          <w:szCs w:val="24"/>
        </w:rPr>
        <w:t xml:space="preserve"> &amp; Industrial</w:t>
      </w:r>
      <w:r w:rsidRPr="009F6B1B">
        <w:rPr>
          <w:rFonts w:ascii="Arial" w:eastAsia="Arial" w:hAnsi="Arial" w:cs="Times New Roman"/>
          <w:sz w:val="21"/>
          <w:szCs w:val="24"/>
        </w:rPr>
        <w:t xml:space="preserve">, </w:t>
      </w:r>
      <w:r w:rsidR="00B54B76">
        <w:rPr>
          <w:rFonts w:ascii="Arial" w:eastAsia="Arial" w:hAnsi="Arial" w:cs="Times New Roman"/>
          <w:sz w:val="21"/>
          <w:szCs w:val="24"/>
        </w:rPr>
        <w:t xml:space="preserve">Rural </w:t>
      </w:r>
      <w:r w:rsidR="00504C74">
        <w:rPr>
          <w:rFonts w:ascii="Arial" w:eastAsia="Arial" w:hAnsi="Arial" w:cs="Times New Roman"/>
          <w:sz w:val="21"/>
          <w:szCs w:val="24"/>
        </w:rPr>
        <w:t xml:space="preserve">Residential </w:t>
      </w:r>
      <w:r w:rsidRPr="009F6B1B">
        <w:rPr>
          <w:rFonts w:ascii="Arial" w:eastAsia="Arial" w:hAnsi="Arial" w:cs="Times New Roman"/>
          <w:sz w:val="21"/>
          <w:szCs w:val="24"/>
        </w:rPr>
        <w:t>or Rural.</w:t>
      </w:r>
    </w:p>
    <w:p w14:paraId="11899E00" w14:textId="53F946D1" w:rsidR="00DC4F74" w:rsidRPr="00DC4F74" w:rsidRDefault="006F1736" w:rsidP="009F6B1B">
      <w:pPr>
        <w:spacing w:before="150" w:line="216" w:lineRule="auto"/>
        <w:rPr>
          <w:rFonts w:eastAsia="Arial" w:cs="Arial"/>
          <w:b/>
          <w:bCs/>
          <w:color w:val="343E48"/>
          <w:kern w:val="24"/>
          <w:sz w:val="24"/>
          <w:szCs w:val="24"/>
          <w:lang w:eastAsia="en-NZ"/>
        </w:rPr>
      </w:pPr>
      <w:r>
        <w:rPr>
          <w:rFonts w:eastAsia="Arial" w:cs="Arial"/>
          <w:b/>
          <w:bCs/>
          <w:color w:val="343E48"/>
          <w:kern w:val="24"/>
          <w:sz w:val="24"/>
          <w:szCs w:val="24"/>
          <w:lang w:eastAsia="en-NZ"/>
        </w:rPr>
        <w:t>Commercial and I</w:t>
      </w:r>
      <w:r w:rsidR="00DC4F74" w:rsidRPr="00DC4F74">
        <w:rPr>
          <w:rFonts w:eastAsia="Arial" w:cs="Arial"/>
          <w:b/>
          <w:bCs/>
          <w:color w:val="343E48"/>
          <w:kern w:val="24"/>
          <w:sz w:val="24"/>
          <w:szCs w:val="24"/>
          <w:lang w:eastAsia="en-NZ"/>
        </w:rPr>
        <w:t xml:space="preserve">ndustrial </w:t>
      </w:r>
    </w:p>
    <w:p w14:paraId="677F1DAB" w14:textId="77307D22" w:rsidR="00DC4F74" w:rsidRPr="009F6B1B" w:rsidRDefault="00DC4F74" w:rsidP="009F6B1B">
      <w:pPr>
        <w:rPr>
          <w:rFonts w:ascii="Arial" w:eastAsia="Arial" w:hAnsi="Arial" w:cs="Times New Roman"/>
          <w:sz w:val="21"/>
          <w:szCs w:val="24"/>
        </w:rPr>
      </w:pPr>
      <w:r w:rsidRPr="009F6B1B">
        <w:rPr>
          <w:rFonts w:ascii="Arial" w:eastAsia="Arial" w:hAnsi="Arial" w:cs="Times New Roman"/>
          <w:sz w:val="21"/>
          <w:szCs w:val="24"/>
        </w:rPr>
        <w:t xml:space="preserve">Any property that is </w:t>
      </w:r>
      <w:r w:rsidR="004257C6" w:rsidRPr="009F6B1B">
        <w:rPr>
          <w:rFonts w:ascii="Arial" w:eastAsia="Arial" w:hAnsi="Arial" w:cs="Times New Roman"/>
          <w:sz w:val="21"/>
          <w:szCs w:val="24"/>
        </w:rPr>
        <w:t xml:space="preserve">in a commercial or industrial zone under the District Plan </w:t>
      </w:r>
      <w:r w:rsidRPr="009F6B1B">
        <w:rPr>
          <w:rFonts w:ascii="Arial" w:eastAsia="Arial" w:hAnsi="Arial" w:cs="Times New Roman"/>
          <w:sz w:val="21"/>
          <w:szCs w:val="24"/>
        </w:rPr>
        <w:t xml:space="preserve">or used for any business activities, </w:t>
      </w:r>
      <w:r w:rsidR="004F708A" w:rsidRPr="009F6B1B">
        <w:rPr>
          <w:rFonts w:ascii="Arial" w:eastAsia="Arial" w:hAnsi="Arial" w:cs="Times New Roman"/>
          <w:sz w:val="21"/>
          <w:szCs w:val="24"/>
        </w:rPr>
        <w:t>except properties categorised as rural</w:t>
      </w:r>
      <w:r w:rsidR="00D80E22">
        <w:rPr>
          <w:rFonts w:ascii="Arial" w:eastAsia="Arial" w:hAnsi="Arial" w:cs="Times New Roman"/>
          <w:sz w:val="21"/>
          <w:szCs w:val="24"/>
        </w:rPr>
        <w:t xml:space="preserve"> or consented for residential use</w:t>
      </w:r>
      <w:r w:rsidR="004F708A" w:rsidRPr="009F6B1B">
        <w:rPr>
          <w:rFonts w:ascii="Arial" w:eastAsia="Arial" w:hAnsi="Arial" w:cs="Times New Roman"/>
          <w:sz w:val="21"/>
          <w:szCs w:val="24"/>
        </w:rPr>
        <w:t>,</w:t>
      </w:r>
      <w:r w:rsidRPr="009F6B1B">
        <w:rPr>
          <w:rFonts w:ascii="Arial" w:eastAsia="Arial" w:hAnsi="Arial" w:cs="Times New Roman"/>
          <w:sz w:val="21"/>
          <w:szCs w:val="24"/>
        </w:rPr>
        <w:t xml:space="preserve"> will be rated as commercial </w:t>
      </w:r>
      <w:r w:rsidR="000C431D" w:rsidRPr="009F6B1B">
        <w:rPr>
          <w:rFonts w:ascii="Arial" w:eastAsia="Arial" w:hAnsi="Arial" w:cs="Times New Roman"/>
          <w:sz w:val="21"/>
          <w:szCs w:val="24"/>
        </w:rPr>
        <w:t xml:space="preserve">and industrial </w:t>
      </w:r>
      <w:r w:rsidRPr="009F6B1B">
        <w:rPr>
          <w:rFonts w:ascii="Arial" w:eastAsia="Arial" w:hAnsi="Arial" w:cs="Times New Roman"/>
          <w:sz w:val="21"/>
          <w:szCs w:val="24"/>
        </w:rPr>
        <w:t>properties.</w:t>
      </w:r>
    </w:p>
    <w:p w14:paraId="12A227C1" w14:textId="5FF5EE13" w:rsidR="00DC4F74" w:rsidRPr="003F01D6" w:rsidRDefault="00DC4F74" w:rsidP="009F6B1B">
      <w:pPr>
        <w:rPr>
          <w:rFonts w:ascii="Arial" w:eastAsia="Times New Roman" w:hAnsi="Arial" w:cs="Arial"/>
          <w:sz w:val="21"/>
          <w:szCs w:val="21"/>
          <w:lang w:eastAsia="en-NZ"/>
        </w:rPr>
      </w:pPr>
      <w:r w:rsidRPr="003F01D6">
        <w:rPr>
          <w:rFonts w:ascii="Arial" w:eastAsia="Arial" w:hAnsi="Arial" w:cs="Arial"/>
          <w:kern w:val="24"/>
          <w:sz w:val="21"/>
          <w:szCs w:val="21"/>
          <w:lang w:eastAsia="en-NZ"/>
        </w:rPr>
        <w:lastRenderedPageBreak/>
        <w:t xml:space="preserve">Commercial </w:t>
      </w:r>
      <w:r w:rsidR="00AE24C5" w:rsidRPr="003F01D6">
        <w:rPr>
          <w:rFonts w:ascii="Arial" w:eastAsia="Arial" w:hAnsi="Arial" w:cs="Arial"/>
          <w:kern w:val="24"/>
          <w:sz w:val="21"/>
          <w:szCs w:val="21"/>
          <w:lang w:eastAsia="en-NZ"/>
        </w:rPr>
        <w:t xml:space="preserve">and industrial </w:t>
      </w:r>
      <w:r w:rsidRPr="003F01D6">
        <w:rPr>
          <w:rFonts w:ascii="Arial" w:eastAsia="Arial" w:hAnsi="Arial" w:cs="Arial"/>
          <w:kern w:val="24"/>
          <w:sz w:val="21"/>
          <w:szCs w:val="21"/>
          <w:lang w:eastAsia="en-NZ"/>
        </w:rPr>
        <w:t xml:space="preserve">activities include, but are not </w:t>
      </w:r>
      <w:r w:rsidR="007A2C82" w:rsidRPr="003F01D6">
        <w:rPr>
          <w:rFonts w:ascii="Arial" w:eastAsia="Arial" w:hAnsi="Arial" w:cs="Arial"/>
          <w:kern w:val="24"/>
          <w:sz w:val="21"/>
          <w:szCs w:val="21"/>
          <w:lang w:eastAsia="en-NZ"/>
        </w:rPr>
        <w:t>restricted solely to;</w:t>
      </w:r>
    </w:p>
    <w:p w14:paraId="71DBC98A" w14:textId="77777777" w:rsidR="00DC4F74" w:rsidRPr="003F01D6" w:rsidRDefault="00DC4F74" w:rsidP="00747B64">
      <w:pPr>
        <w:numPr>
          <w:ilvl w:val="0"/>
          <w:numId w:val="26"/>
        </w:numPr>
        <w:tabs>
          <w:tab w:val="num" w:pos="993"/>
        </w:tabs>
        <w:spacing w:after="0" w:line="360" w:lineRule="auto"/>
        <w:ind w:left="994" w:hanging="568"/>
        <w:contextualSpacing/>
        <w:rPr>
          <w:rFonts w:ascii="Arial" w:eastAsia="Times New Roman" w:hAnsi="Arial" w:cs="Arial"/>
          <w:color w:val="43B4E3"/>
          <w:sz w:val="21"/>
          <w:szCs w:val="21"/>
          <w:lang w:eastAsia="en-NZ"/>
        </w:rPr>
      </w:pPr>
      <w:r w:rsidRPr="003F01D6">
        <w:rPr>
          <w:rFonts w:ascii="Arial" w:eastAsia="Arial" w:hAnsi="Arial" w:cs="Arial"/>
          <w:kern w:val="24"/>
          <w:sz w:val="21"/>
          <w:szCs w:val="21"/>
          <w:lang w:eastAsia="en-NZ"/>
        </w:rPr>
        <w:t>Rural and other support activities such as transport, supplies, packhouses and wineries servicing multiple clients</w:t>
      </w:r>
    </w:p>
    <w:p w14:paraId="17CF9657" w14:textId="77777777" w:rsidR="00DC4F74" w:rsidRPr="003F01D6" w:rsidRDefault="00DC4F74" w:rsidP="00747B64">
      <w:pPr>
        <w:numPr>
          <w:ilvl w:val="0"/>
          <w:numId w:val="26"/>
        </w:numPr>
        <w:tabs>
          <w:tab w:val="num" w:pos="993"/>
        </w:tabs>
        <w:spacing w:after="120" w:line="360" w:lineRule="auto"/>
        <w:ind w:left="992" w:hanging="567"/>
        <w:contextualSpacing/>
        <w:rPr>
          <w:rFonts w:ascii="Arial" w:eastAsia="Times New Roman" w:hAnsi="Arial" w:cs="Arial"/>
          <w:color w:val="43B4E3"/>
          <w:sz w:val="21"/>
          <w:szCs w:val="21"/>
          <w:lang w:eastAsia="en-NZ"/>
        </w:rPr>
      </w:pPr>
      <w:r w:rsidRPr="003F01D6">
        <w:rPr>
          <w:rFonts w:ascii="Arial" w:eastAsia="Arial" w:hAnsi="Arial" w:cs="Arial"/>
          <w:kern w:val="24"/>
          <w:sz w:val="21"/>
          <w:szCs w:val="21"/>
          <w:lang w:eastAsia="en-NZ"/>
        </w:rPr>
        <w:t>Professional offices, surgeries etc.</w:t>
      </w:r>
    </w:p>
    <w:p w14:paraId="11C74DF7" w14:textId="77777777" w:rsidR="00DC4F74" w:rsidRPr="003F01D6" w:rsidRDefault="00DC4F74" w:rsidP="00747B64">
      <w:pPr>
        <w:numPr>
          <w:ilvl w:val="0"/>
          <w:numId w:val="26"/>
        </w:numPr>
        <w:tabs>
          <w:tab w:val="num" w:pos="993"/>
        </w:tabs>
        <w:spacing w:after="120" w:line="360" w:lineRule="auto"/>
        <w:ind w:left="992" w:hanging="567"/>
        <w:contextualSpacing/>
        <w:rPr>
          <w:rFonts w:ascii="Arial" w:eastAsia="Times New Roman" w:hAnsi="Arial" w:cs="Arial"/>
          <w:color w:val="43B4E3"/>
          <w:sz w:val="21"/>
          <w:szCs w:val="21"/>
          <w:lang w:eastAsia="en-NZ"/>
        </w:rPr>
      </w:pPr>
      <w:r w:rsidRPr="003F01D6">
        <w:rPr>
          <w:rFonts w:ascii="Arial" w:eastAsia="Arial" w:hAnsi="Arial" w:cs="Arial"/>
          <w:kern w:val="24"/>
          <w:sz w:val="21"/>
          <w:szCs w:val="21"/>
          <w:lang w:eastAsia="en-NZ"/>
        </w:rPr>
        <w:t>All retail, wholesale merchandising activities</w:t>
      </w:r>
    </w:p>
    <w:p w14:paraId="2606C5B6" w14:textId="77777777" w:rsidR="00DC4F74" w:rsidRPr="003F01D6" w:rsidRDefault="00DC4F74" w:rsidP="00747B64">
      <w:pPr>
        <w:numPr>
          <w:ilvl w:val="0"/>
          <w:numId w:val="26"/>
        </w:numPr>
        <w:tabs>
          <w:tab w:val="num" w:pos="1440"/>
        </w:tabs>
        <w:spacing w:after="120" w:line="360" w:lineRule="auto"/>
        <w:ind w:left="992" w:hanging="567"/>
        <w:contextualSpacing/>
        <w:rPr>
          <w:rFonts w:ascii="Arial" w:eastAsia="Times New Roman" w:hAnsi="Arial" w:cs="Arial"/>
          <w:color w:val="43B4E3"/>
          <w:sz w:val="21"/>
          <w:szCs w:val="21"/>
          <w:lang w:eastAsia="en-NZ"/>
        </w:rPr>
      </w:pPr>
      <w:r w:rsidRPr="003F01D6">
        <w:rPr>
          <w:rFonts w:ascii="Arial" w:eastAsia="Arial" w:hAnsi="Arial" w:cs="Arial"/>
          <w:kern w:val="24"/>
          <w:sz w:val="21"/>
          <w:szCs w:val="21"/>
          <w:lang w:eastAsia="en-NZ"/>
        </w:rPr>
        <w:t>All forms of manufacturing and processing</w:t>
      </w:r>
    </w:p>
    <w:p w14:paraId="6CDBADCF" w14:textId="77777777" w:rsidR="00DC4F74" w:rsidRPr="003F01D6" w:rsidRDefault="00DC4F74" w:rsidP="00747B64">
      <w:pPr>
        <w:numPr>
          <w:ilvl w:val="0"/>
          <w:numId w:val="26"/>
        </w:numPr>
        <w:tabs>
          <w:tab w:val="num" w:pos="1440"/>
        </w:tabs>
        <w:spacing w:after="120" w:line="360" w:lineRule="auto"/>
        <w:ind w:left="992" w:hanging="567"/>
        <w:contextualSpacing/>
        <w:rPr>
          <w:rFonts w:ascii="Arial" w:eastAsia="Times New Roman" w:hAnsi="Arial" w:cs="Arial"/>
          <w:color w:val="43B4E3"/>
          <w:sz w:val="21"/>
          <w:szCs w:val="21"/>
          <w:lang w:eastAsia="en-NZ"/>
        </w:rPr>
      </w:pPr>
      <w:r w:rsidRPr="003F01D6">
        <w:rPr>
          <w:rFonts w:ascii="Arial" w:eastAsia="Arial" w:hAnsi="Arial" w:cs="Arial"/>
          <w:kern w:val="24"/>
          <w:sz w:val="21"/>
          <w:szCs w:val="21"/>
          <w:lang w:eastAsia="en-NZ"/>
        </w:rPr>
        <w:t>Bars, restaurants, cafes and other service activities</w:t>
      </w:r>
    </w:p>
    <w:p w14:paraId="42A7BE1C" w14:textId="77777777" w:rsidR="00DC4F74" w:rsidRPr="003F01D6" w:rsidRDefault="00DC4F74" w:rsidP="00747B64">
      <w:pPr>
        <w:numPr>
          <w:ilvl w:val="0"/>
          <w:numId w:val="26"/>
        </w:numPr>
        <w:tabs>
          <w:tab w:val="num" w:pos="1440"/>
        </w:tabs>
        <w:spacing w:after="120" w:line="360" w:lineRule="auto"/>
        <w:ind w:left="992" w:hanging="567"/>
        <w:contextualSpacing/>
        <w:rPr>
          <w:rFonts w:ascii="Arial" w:eastAsia="Times New Roman" w:hAnsi="Arial" w:cs="Arial"/>
          <w:color w:val="43B4E3"/>
          <w:sz w:val="21"/>
          <w:szCs w:val="21"/>
          <w:lang w:eastAsia="en-NZ"/>
        </w:rPr>
      </w:pPr>
      <w:r w:rsidRPr="003F01D6">
        <w:rPr>
          <w:rFonts w:ascii="Arial" w:eastAsia="Arial" w:hAnsi="Arial" w:cs="Arial"/>
          <w:kern w:val="24"/>
          <w:sz w:val="21"/>
          <w:szCs w:val="21"/>
          <w:lang w:eastAsia="en-NZ"/>
        </w:rPr>
        <w:t>Storage facilities</w:t>
      </w:r>
    </w:p>
    <w:p w14:paraId="3834FED4" w14:textId="77777777" w:rsidR="00DC4F74" w:rsidRPr="003F01D6" w:rsidRDefault="00DC4F74" w:rsidP="00747B64">
      <w:pPr>
        <w:numPr>
          <w:ilvl w:val="0"/>
          <w:numId w:val="26"/>
        </w:numPr>
        <w:tabs>
          <w:tab w:val="num" w:pos="1440"/>
        </w:tabs>
        <w:spacing w:after="120" w:line="360" w:lineRule="auto"/>
        <w:ind w:left="992" w:hanging="567"/>
        <w:contextualSpacing/>
        <w:rPr>
          <w:rFonts w:ascii="Arial" w:eastAsia="Times New Roman" w:hAnsi="Arial" w:cs="Arial"/>
          <w:color w:val="43B4E3"/>
          <w:sz w:val="21"/>
          <w:szCs w:val="21"/>
          <w:lang w:eastAsia="en-NZ"/>
        </w:rPr>
      </w:pPr>
      <w:r w:rsidRPr="003F01D6">
        <w:rPr>
          <w:rFonts w:ascii="Arial" w:eastAsia="Arial" w:hAnsi="Arial" w:cs="Arial"/>
          <w:color w:val="343E48"/>
          <w:kern w:val="24"/>
          <w:sz w:val="21"/>
          <w:szCs w:val="21"/>
          <w:lang w:eastAsia="en-NZ"/>
        </w:rPr>
        <w:t>Hotels, motels, B &amp; B’s and other short-term accommodation providers</w:t>
      </w:r>
    </w:p>
    <w:p w14:paraId="6420EFDE" w14:textId="77777777" w:rsidR="00DC4F74" w:rsidRPr="003F01D6" w:rsidRDefault="00DC4F74" w:rsidP="00747B64">
      <w:pPr>
        <w:numPr>
          <w:ilvl w:val="0"/>
          <w:numId w:val="26"/>
        </w:numPr>
        <w:tabs>
          <w:tab w:val="num" w:pos="1440"/>
        </w:tabs>
        <w:spacing w:after="120" w:line="360" w:lineRule="auto"/>
        <w:ind w:left="992" w:hanging="567"/>
        <w:contextualSpacing/>
        <w:rPr>
          <w:rFonts w:ascii="Arial" w:eastAsia="Times New Roman" w:hAnsi="Arial" w:cs="Arial"/>
          <w:color w:val="43B4E3"/>
          <w:sz w:val="21"/>
          <w:szCs w:val="21"/>
          <w:lang w:eastAsia="en-NZ"/>
        </w:rPr>
      </w:pPr>
      <w:r w:rsidRPr="003F01D6">
        <w:rPr>
          <w:rFonts w:ascii="Arial" w:eastAsia="Arial" w:hAnsi="Arial" w:cs="Arial"/>
          <w:color w:val="343E48"/>
          <w:kern w:val="24"/>
          <w:sz w:val="21"/>
          <w:szCs w:val="21"/>
          <w:lang w:eastAsia="en-NZ"/>
        </w:rPr>
        <w:t>Tourism operations</w:t>
      </w:r>
    </w:p>
    <w:p w14:paraId="5E9F0438" w14:textId="77777777" w:rsidR="00DC4F74" w:rsidRPr="003F01D6" w:rsidRDefault="00DC4F74" w:rsidP="003F01D6">
      <w:pPr>
        <w:numPr>
          <w:ilvl w:val="0"/>
          <w:numId w:val="26"/>
        </w:numPr>
        <w:tabs>
          <w:tab w:val="num" w:pos="1440"/>
        </w:tabs>
        <w:spacing w:after="0" w:line="216" w:lineRule="auto"/>
        <w:ind w:left="994" w:hanging="568"/>
        <w:contextualSpacing/>
        <w:rPr>
          <w:rFonts w:ascii="Arial" w:eastAsia="Times New Roman" w:hAnsi="Arial" w:cs="Arial"/>
          <w:color w:val="43B4E3"/>
          <w:sz w:val="21"/>
          <w:szCs w:val="21"/>
          <w:lang w:eastAsia="en-NZ"/>
        </w:rPr>
      </w:pPr>
      <w:r w:rsidRPr="003F01D6">
        <w:rPr>
          <w:rFonts w:ascii="Arial" w:eastAsia="Arial" w:hAnsi="Arial" w:cs="Arial"/>
          <w:color w:val="343E48"/>
          <w:kern w:val="24"/>
          <w:sz w:val="21"/>
          <w:szCs w:val="21"/>
          <w:lang w:eastAsia="en-NZ"/>
        </w:rPr>
        <w:t>Care facilities operated for profit</w:t>
      </w:r>
    </w:p>
    <w:p w14:paraId="46EFD9AF" w14:textId="25184490" w:rsidR="00DC4F74" w:rsidRPr="007A2C82" w:rsidRDefault="00DC4F74" w:rsidP="009F6B1B">
      <w:pPr>
        <w:spacing w:before="150" w:line="216" w:lineRule="auto"/>
        <w:rPr>
          <w:rFonts w:eastAsia="Arial" w:cs="Arial"/>
          <w:b/>
          <w:bCs/>
          <w:kern w:val="24"/>
          <w:sz w:val="24"/>
          <w:szCs w:val="24"/>
          <w:lang w:eastAsia="en-NZ"/>
        </w:rPr>
      </w:pPr>
      <w:r w:rsidRPr="007A2C82">
        <w:rPr>
          <w:rFonts w:eastAsia="Arial" w:cs="Arial"/>
          <w:b/>
          <w:bCs/>
          <w:kern w:val="24"/>
          <w:sz w:val="24"/>
          <w:szCs w:val="24"/>
          <w:lang w:eastAsia="en-NZ"/>
        </w:rPr>
        <w:t xml:space="preserve">Rural </w:t>
      </w:r>
      <w:r w:rsidR="00504C74">
        <w:rPr>
          <w:rFonts w:eastAsia="Arial" w:cs="Arial"/>
          <w:b/>
          <w:bCs/>
          <w:kern w:val="24"/>
          <w:sz w:val="24"/>
          <w:szCs w:val="24"/>
          <w:lang w:eastAsia="en-NZ"/>
        </w:rPr>
        <w:t>Residential</w:t>
      </w:r>
    </w:p>
    <w:p w14:paraId="52D0C840" w14:textId="77777777" w:rsidR="003C5F05" w:rsidRPr="003F01D6" w:rsidRDefault="003C5F05" w:rsidP="003F01D6">
      <w:pPr>
        <w:tabs>
          <w:tab w:val="left" w:pos="3402"/>
          <w:tab w:val="left" w:pos="6804"/>
          <w:tab w:val="left" w:pos="10206"/>
        </w:tabs>
        <w:spacing w:after="120" w:line="269" w:lineRule="auto"/>
        <w:ind w:right="-490"/>
        <w:rPr>
          <w:rFonts w:ascii="Arial" w:eastAsia="Arial" w:hAnsi="Arial" w:cs="Times New Roman"/>
          <w:sz w:val="21"/>
          <w:szCs w:val="24"/>
        </w:rPr>
      </w:pPr>
      <w:r w:rsidRPr="003F01D6">
        <w:rPr>
          <w:rFonts w:ascii="Arial" w:eastAsia="Arial" w:hAnsi="Arial" w:cs="Times New Roman"/>
          <w:sz w:val="21"/>
          <w:szCs w:val="24"/>
        </w:rPr>
        <w:t>Any rating unit that would otherwise be classified as Residential, but is not connected or able to be connected to both the city water system and the city sewerage system.</w:t>
      </w:r>
    </w:p>
    <w:p w14:paraId="12735D0B" w14:textId="77777777" w:rsidR="00B54B76" w:rsidRPr="007A2C82" w:rsidRDefault="00B54B76" w:rsidP="00B54B76">
      <w:pPr>
        <w:spacing w:before="150" w:line="216" w:lineRule="auto"/>
        <w:rPr>
          <w:rFonts w:eastAsia="Arial" w:cs="Arial"/>
          <w:b/>
          <w:bCs/>
          <w:kern w:val="24"/>
          <w:sz w:val="24"/>
          <w:szCs w:val="24"/>
          <w:lang w:eastAsia="en-NZ"/>
        </w:rPr>
      </w:pPr>
      <w:r w:rsidRPr="007A2C82">
        <w:rPr>
          <w:rFonts w:eastAsia="Arial" w:cs="Arial"/>
          <w:b/>
          <w:bCs/>
          <w:kern w:val="24"/>
          <w:sz w:val="24"/>
          <w:szCs w:val="24"/>
          <w:lang w:eastAsia="en-NZ"/>
        </w:rPr>
        <w:t xml:space="preserve">Rural </w:t>
      </w:r>
    </w:p>
    <w:p w14:paraId="6EC522FE" w14:textId="2113302C" w:rsidR="00B54B76" w:rsidRPr="003F01D6" w:rsidRDefault="00B54B76" w:rsidP="003F01D6">
      <w:pPr>
        <w:tabs>
          <w:tab w:val="left" w:pos="3402"/>
          <w:tab w:val="left" w:pos="6804"/>
          <w:tab w:val="left" w:pos="10206"/>
        </w:tabs>
        <w:spacing w:after="120" w:line="269" w:lineRule="auto"/>
        <w:ind w:right="-490"/>
        <w:rPr>
          <w:rFonts w:ascii="Arial" w:eastAsia="Arial" w:hAnsi="Arial" w:cs="Times New Roman"/>
          <w:sz w:val="21"/>
          <w:szCs w:val="24"/>
        </w:rPr>
      </w:pPr>
      <w:r w:rsidRPr="003F01D6">
        <w:rPr>
          <w:rFonts w:ascii="Arial" w:eastAsia="Arial" w:hAnsi="Arial" w:cs="Times New Roman"/>
          <w:sz w:val="21"/>
          <w:szCs w:val="24"/>
        </w:rPr>
        <w:t>Any rating unit with an area of 5 Hectares or more that is used predominantly for land based agricultural or farming activities.</w:t>
      </w:r>
    </w:p>
    <w:p w14:paraId="631A2364" w14:textId="77777777" w:rsidR="00F80961" w:rsidRDefault="00F80961" w:rsidP="00F80961">
      <w:pPr>
        <w:tabs>
          <w:tab w:val="left" w:pos="3402"/>
          <w:tab w:val="left" w:pos="6804"/>
          <w:tab w:val="left" w:pos="10206"/>
        </w:tabs>
        <w:spacing w:after="120" w:line="268" w:lineRule="auto"/>
        <w:ind w:right="-490"/>
        <w:rPr>
          <w:rFonts w:ascii="Arial" w:eastAsia="Arial" w:hAnsi="Arial" w:cs="Times New Roman"/>
          <w:sz w:val="21"/>
          <w:szCs w:val="24"/>
        </w:rPr>
      </w:pPr>
    </w:p>
    <w:p w14:paraId="06015648" w14:textId="77777777" w:rsidR="00F80961" w:rsidRPr="00EB30C8" w:rsidRDefault="00F80961" w:rsidP="00F80961">
      <w:pPr>
        <w:keepNext/>
        <w:keepLines/>
        <w:tabs>
          <w:tab w:val="left" w:pos="3402"/>
          <w:tab w:val="left" w:pos="6804"/>
          <w:tab w:val="left" w:pos="10206"/>
        </w:tabs>
        <w:spacing w:before="40" w:after="120" w:line="269" w:lineRule="auto"/>
        <w:ind w:right="-490"/>
        <w:outlineLvl w:val="1"/>
        <w:rPr>
          <w:rFonts w:ascii="Arial" w:eastAsia="MS PGothic" w:hAnsi="Arial" w:cs="Times New Roman"/>
          <w:b/>
          <w:bCs/>
          <w:sz w:val="21"/>
          <w:szCs w:val="26"/>
        </w:rPr>
      </w:pPr>
      <w:r w:rsidRPr="00EB30C8">
        <w:rPr>
          <w:rFonts w:ascii="Arial" w:eastAsia="MS PGothic" w:hAnsi="Arial" w:cs="Times New Roman"/>
          <w:b/>
          <w:bCs/>
          <w:sz w:val="21"/>
          <w:szCs w:val="26"/>
        </w:rPr>
        <w:t>Targeted Rates</w:t>
      </w:r>
      <w:r w:rsidRPr="00B0584C">
        <w:rPr>
          <w:rFonts w:ascii="Arial" w:eastAsia="MS PGothic" w:hAnsi="Arial" w:cs="Times New Roman"/>
          <w:b/>
          <w:bCs/>
          <w:sz w:val="21"/>
          <w:szCs w:val="26"/>
        </w:rPr>
        <w:t xml:space="preserve"> for specific areas and/or activities</w:t>
      </w:r>
    </w:p>
    <w:p w14:paraId="7C57B64F" w14:textId="54E54882" w:rsidR="00F80961" w:rsidRPr="003A51F9" w:rsidRDefault="00F80961" w:rsidP="00F80961">
      <w:pPr>
        <w:tabs>
          <w:tab w:val="left" w:pos="3402"/>
          <w:tab w:val="left" w:pos="6804"/>
          <w:tab w:val="left" w:pos="10206"/>
        </w:tabs>
        <w:spacing w:after="120" w:line="269" w:lineRule="auto"/>
        <w:ind w:right="-490"/>
        <w:rPr>
          <w:rFonts w:ascii="Arial" w:eastAsia="Arial" w:hAnsi="Arial" w:cs="Times New Roman"/>
          <w:sz w:val="21"/>
          <w:szCs w:val="24"/>
        </w:rPr>
      </w:pPr>
      <w:r w:rsidRPr="00EB30C8">
        <w:rPr>
          <w:rFonts w:ascii="Arial" w:eastAsia="Arial" w:hAnsi="Arial" w:cs="Times New Roman"/>
          <w:sz w:val="21"/>
          <w:szCs w:val="24"/>
        </w:rPr>
        <w:t xml:space="preserve">Targeted Rates are </w:t>
      </w:r>
      <w:r w:rsidR="00387D51">
        <w:rPr>
          <w:rFonts w:ascii="Arial" w:eastAsia="Arial" w:hAnsi="Arial" w:cs="Times New Roman"/>
          <w:sz w:val="21"/>
          <w:szCs w:val="24"/>
        </w:rPr>
        <w:t>charged to fund both</w:t>
      </w:r>
      <w:r w:rsidR="0022429B">
        <w:rPr>
          <w:rFonts w:ascii="Arial" w:eastAsia="Arial" w:hAnsi="Arial" w:cs="Times New Roman"/>
          <w:sz w:val="21"/>
          <w:szCs w:val="24"/>
        </w:rPr>
        <w:t xml:space="preserve"> operating and capital expenditure.  They are </w:t>
      </w:r>
      <w:r w:rsidRPr="00EB30C8">
        <w:rPr>
          <w:rFonts w:ascii="Arial" w:eastAsia="Arial" w:hAnsi="Arial" w:cs="Times New Roman"/>
          <w:sz w:val="21"/>
          <w:szCs w:val="24"/>
        </w:rPr>
        <w:t xml:space="preserve">charged </w:t>
      </w:r>
      <w:r w:rsidR="00A937CF">
        <w:rPr>
          <w:rFonts w:ascii="Arial" w:eastAsia="Arial" w:hAnsi="Arial" w:cs="Times New Roman"/>
          <w:sz w:val="21"/>
          <w:szCs w:val="24"/>
        </w:rPr>
        <w:t xml:space="preserve">where Council considers it desirable to separate out the funding of an activity.  </w:t>
      </w:r>
      <w:r w:rsidR="00720C0F">
        <w:rPr>
          <w:rFonts w:ascii="Arial" w:eastAsia="Arial" w:hAnsi="Arial" w:cs="Times New Roman"/>
          <w:sz w:val="21"/>
          <w:szCs w:val="24"/>
        </w:rPr>
        <w:t>They are charged</w:t>
      </w:r>
      <w:r w:rsidR="00A937CF">
        <w:rPr>
          <w:rFonts w:ascii="Arial" w:eastAsia="Arial" w:hAnsi="Arial" w:cs="Times New Roman"/>
          <w:sz w:val="21"/>
          <w:szCs w:val="24"/>
        </w:rPr>
        <w:t xml:space="preserve"> </w:t>
      </w:r>
      <w:r w:rsidRPr="00EB30C8">
        <w:rPr>
          <w:rFonts w:ascii="Arial" w:eastAsia="Arial" w:hAnsi="Arial" w:cs="Times New Roman"/>
          <w:sz w:val="21"/>
          <w:szCs w:val="24"/>
        </w:rPr>
        <w:t xml:space="preserve">to </w:t>
      </w:r>
      <w:r w:rsidRPr="003A51F9">
        <w:rPr>
          <w:rFonts w:ascii="Arial" w:eastAsia="Arial" w:hAnsi="Arial" w:cs="Times New Roman"/>
          <w:sz w:val="21"/>
          <w:szCs w:val="24"/>
        </w:rPr>
        <w:t xml:space="preserve">rating units including those units that are separately </w:t>
      </w:r>
      <w:r>
        <w:rPr>
          <w:rFonts w:ascii="Arial" w:eastAsia="Arial" w:hAnsi="Arial" w:cs="Times New Roman"/>
          <w:sz w:val="21"/>
          <w:szCs w:val="24"/>
        </w:rPr>
        <w:t xml:space="preserve">inhabited </w:t>
      </w:r>
      <w:r w:rsidRPr="003A51F9">
        <w:rPr>
          <w:rFonts w:ascii="Arial" w:eastAsia="Arial" w:hAnsi="Arial" w:cs="Times New Roman"/>
          <w:sz w:val="21"/>
          <w:szCs w:val="24"/>
        </w:rPr>
        <w:t>which</w:t>
      </w:r>
      <w:r w:rsidRPr="00EB30C8">
        <w:rPr>
          <w:rFonts w:ascii="Arial" w:eastAsia="Arial" w:hAnsi="Arial" w:cs="Times New Roman"/>
          <w:sz w:val="21"/>
          <w:szCs w:val="24"/>
        </w:rPr>
        <w:t xml:space="preserve"> have access to or </w:t>
      </w:r>
      <w:r w:rsidR="00B77561">
        <w:rPr>
          <w:rFonts w:ascii="Arial" w:eastAsia="Arial" w:hAnsi="Arial" w:cs="Times New Roman"/>
          <w:sz w:val="21"/>
          <w:szCs w:val="24"/>
        </w:rPr>
        <w:t xml:space="preserve">are deemed to </w:t>
      </w:r>
      <w:r w:rsidRPr="00EB30C8">
        <w:rPr>
          <w:rFonts w:ascii="Arial" w:eastAsia="Arial" w:hAnsi="Arial" w:cs="Times New Roman"/>
          <w:sz w:val="21"/>
          <w:szCs w:val="24"/>
        </w:rPr>
        <w:t>benefit from the service provided.</w:t>
      </w:r>
      <w:r w:rsidRPr="003A51F9">
        <w:rPr>
          <w:rFonts w:ascii="Arial" w:eastAsia="Arial" w:hAnsi="Arial" w:cs="Times New Roman"/>
          <w:sz w:val="21"/>
          <w:szCs w:val="24"/>
        </w:rPr>
        <w:t xml:space="preserve"> </w:t>
      </w:r>
      <w:r w:rsidRPr="00EB30C8">
        <w:rPr>
          <w:rFonts w:ascii="Arial" w:eastAsia="Arial" w:hAnsi="Arial" w:cs="Times New Roman"/>
          <w:sz w:val="21"/>
          <w:szCs w:val="24"/>
        </w:rPr>
        <w:t xml:space="preserve"> </w:t>
      </w:r>
      <w:r w:rsidR="00720C0F">
        <w:rPr>
          <w:rFonts w:ascii="Arial" w:eastAsia="Arial" w:hAnsi="Arial" w:cs="Times New Roman"/>
          <w:sz w:val="21"/>
          <w:szCs w:val="24"/>
        </w:rPr>
        <w:t>Targeted rates are a funding mechanism that may be charged for activities deemed to have either a high public or a high private good to identified properties, an area of the city or the city as a whole.</w:t>
      </w:r>
    </w:p>
    <w:p w14:paraId="4E941AE8" w14:textId="4C85E33D" w:rsidR="00F80961" w:rsidRDefault="00F80961" w:rsidP="00F80961">
      <w:pPr>
        <w:tabs>
          <w:tab w:val="left" w:pos="3402"/>
          <w:tab w:val="left" w:pos="6804"/>
          <w:tab w:val="left" w:pos="10206"/>
        </w:tabs>
        <w:spacing w:after="120" w:line="269" w:lineRule="auto"/>
        <w:ind w:right="-490"/>
        <w:rPr>
          <w:rFonts w:ascii="Arial" w:eastAsia="Arial" w:hAnsi="Arial" w:cs="Times New Roman"/>
          <w:sz w:val="21"/>
          <w:szCs w:val="24"/>
        </w:rPr>
      </w:pPr>
      <w:r w:rsidRPr="00EB30C8">
        <w:rPr>
          <w:rFonts w:ascii="Arial" w:eastAsia="Arial" w:hAnsi="Arial" w:cs="Times New Roman"/>
          <w:sz w:val="21"/>
          <w:szCs w:val="24"/>
        </w:rPr>
        <w:t xml:space="preserve">Some targeted rates are applied differentially </w:t>
      </w:r>
      <w:r w:rsidRPr="003A51F9">
        <w:rPr>
          <w:rFonts w:ascii="Arial" w:eastAsia="Arial" w:hAnsi="Arial" w:cs="Times New Roman"/>
          <w:sz w:val="21"/>
          <w:szCs w:val="24"/>
        </w:rPr>
        <w:t xml:space="preserve">using </w:t>
      </w:r>
      <w:r w:rsidR="00720C0F">
        <w:rPr>
          <w:rFonts w:ascii="Arial" w:eastAsia="Arial" w:hAnsi="Arial" w:cs="Times New Roman"/>
          <w:sz w:val="21"/>
          <w:szCs w:val="24"/>
        </w:rPr>
        <w:t xml:space="preserve">either land or </w:t>
      </w:r>
      <w:r w:rsidRPr="003A51F9">
        <w:rPr>
          <w:rFonts w:ascii="Arial" w:eastAsia="Arial" w:hAnsi="Arial" w:cs="Times New Roman"/>
          <w:sz w:val="21"/>
          <w:szCs w:val="24"/>
        </w:rPr>
        <w:t xml:space="preserve">capital values, </w:t>
      </w:r>
      <w:r w:rsidRPr="00EB30C8">
        <w:rPr>
          <w:rFonts w:ascii="Arial" w:eastAsia="Arial" w:hAnsi="Arial" w:cs="Times New Roman"/>
          <w:sz w:val="21"/>
          <w:szCs w:val="24"/>
        </w:rPr>
        <w:t>however most targeted rates are applied on a uniform basis (same amount or rate in the dollar).</w:t>
      </w:r>
    </w:p>
    <w:p w14:paraId="22D9173E" w14:textId="77777777" w:rsidR="00F80961" w:rsidRPr="003C5F05" w:rsidRDefault="00F80961" w:rsidP="003C5F05">
      <w:pPr>
        <w:tabs>
          <w:tab w:val="left" w:pos="3402"/>
          <w:tab w:val="left" w:pos="6804"/>
          <w:tab w:val="left" w:pos="10206"/>
        </w:tabs>
        <w:spacing w:after="120" w:line="269" w:lineRule="auto"/>
        <w:ind w:right="-490"/>
        <w:rPr>
          <w:rFonts w:ascii="Arial" w:eastAsia="Arial" w:hAnsi="Arial" w:cs="Times New Roman"/>
          <w:sz w:val="21"/>
          <w:szCs w:val="24"/>
        </w:rPr>
      </w:pPr>
    </w:p>
    <w:p w14:paraId="7D5D5AA5" w14:textId="77777777" w:rsidR="00F80961" w:rsidRPr="00B0584C" w:rsidRDefault="00F80961" w:rsidP="00F80961">
      <w:pPr>
        <w:keepNext/>
        <w:keepLines/>
        <w:tabs>
          <w:tab w:val="left" w:pos="3402"/>
          <w:tab w:val="left" w:pos="6804"/>
          <w:tab w:val="left" w:pos="10206"/>
        </w:tabs>
        <w:spacing w:before="40" w:after="120" w:line="269" w:lineRule="auto"/>
        <w:ind w:right="-490"/>
        <w:outlineLvl w:val="1"/>
        <w:rPr>
          <w:rFonts w:ascii="Arial" w:eastAsia="MS PGothic" w:hAnsi="Arial" w:cs="Times New Roman"/>
          <w:b/>
          <w:bCs/>
          <w:sz w:val="21"/>
          <w:szCs w:val="26"/>
        </w:rPr>
      </w:pPr>
      <w:r w:rsidRPr="00B0584C">
        <w:rPr>
          <w:rFonts w:ascii="Arial" w:eastAsia="MS PGothic" w:hAnsi="Arial" w:cs="Times New Roman"/>
          <w:b/>
          <w:bCs/>
          <w:sz w:val="21"/>
          <w:szCs w:val="26"/>
        </w:rPr>
        <w:t>Lump sum contributions</w:t>
      </w:r>
    </w:p>
    <w:p w14:paraId="016B63D5" w14:textId="261273A3" w:rsidR="00F80961" w:rsidRDefault="00F80961" w:rsidP="00F80961">
      <w:pPr>
        <w:tabs>
          <w:tab w:val="left" w:pos="3402"/>
          <w:tab w:val="left" w:pos="6804"/>
          <w:tab w:val="left" w:pos="10206"/>
        </w:tabs>
        <w:spacing w:after="120" w:line="269" w:lineRule="auto"/>
        <w:ind w:right="-490"/>
        <w:rPr>
          <w:rFonts w:ascii="Arial" w:eastAsia="Arial" w:hAnsi="Arial" w:cs="Times New Roman"/>
          <w:sz w:val="21"/>
          <w:szCs w:val="24"/>
        </w:rPr>
      </w:pPr>
      <w:r w:rsidRPr="00485C27">
        <w:rPr>
          <w:rFonts w:ascii="Arial" w:eastAsia="Arial" w:hAnsi="Arial" w:cs="Times New Roman"/>
          <w:sz w:val="21"/>
          <w:szCs w:val="24"/>
        </w:rPr>
        <w:t xml:space="preserve">Council </w:t>
      </w:r>
      <w:r w:rsidR="00485C27" w:rsidRPr="00485C27">
        <w:rPr>
          <w:rFonts w:ascii="Arial" w:eastAsia="Arial" w:hAnsi="Arial" w:cs="Times New Roman"/>
          <w:sz w:val="21"/>
          <w:szCs w:val="24"/>
        </w:rPr>
        <w:t>does not normally</w:t>
      </w:r>
      <w:r w:rsidR="00DC4F74" w:rsidRPr="00485C27">
        <w:rPr>
          <w:rFonts w:ascii="Arial" w:eastAsia="Arial" w:hAnsi="Arial" w:cs="Times New Roman"/>
          <w:sz w:val="21"/>
          <w:szCs w:val="24"/>
        </w:rPr>
        <w:t xml:space="preserve"> use</w:t>
      </w:r>
      <w:r w:rsidRPr="00485C27">
        <w:rPr>
          <w:rFonts w:ascii="Arial" w:eastAsia="Arial" w:hAnsi="Arial" w:cs="Times New Roman"/>
          <w:sz w:val="21"/>
          <w:szCs w:val="24"/>
        </w:rPr>
        <w:t xml:space="preserve"> any lump sum contributions.</w:t>
      </w:r>
    </w:p>
    <w:p w14:paraId="0FE18779" w14:textId="77777777" w:rsidR="00F80961" w:rsidRPr="00AE63A2" w:rsidRDefault="00F80961" w:rsidP="00F80961">
      <w:pPr>
        <w:tabs>
          <w:tab w:val="left" w:pos="3402"/>
          <w:tab w:val="left" w:pos="6804"/>
          <w:tab w:val="left" w:pos="10206"/>
        </w:tabs>
        <w:spacing w:after="120" w:line="269" w:lineRule="auto"/>
        <w:ind w:right="-490"/>
        <w:rPr>
          <w:rFonts w:ascii="Arial" w:eastAsia="Arial" w:hAnsi="Arial" w:cs="Times New Roman"/>
          <w:sz w:val="21"/>
          <w:szCs w:val="24"/>
        </w:rPr>
      </w:pPr>
    </w:p>
    <w:p w14:paraId="5A16DD10" w14:textId="77777777" w:rsidR="00F80961" w:rsidRPr="00B0584C" w:rsidRDefault="00F80961" w:rsidP="00F80961">
      <w:pPr>
        <w:keepNext/>
        <w:keepLines/>
        <w:tabs>
          <w:tab w:val="left" w:pos="3402"/>
          <w:tab w:val="left" w:pos="6804"/>
          <w:tab w:val="left" w:pos="10206"/>
        </w:tabs>
        <w:spacing w:before="40" w:after="120" w:line="269" w:lineRule="auto"/>
        <w:ind w:right="-490"/>
        <w:outlineLvl w:val="1"/>
        <w:rPr>
          <w:rFonts w:ascii="Arial" w:eastAsia="MS PGothic" w:hAnsi="Arial" w:cs="Times New Roman"/>
          <w:b/>
          <w:bCs/>
          <w:sz w:val="21"/>
          <w:szCs w:val="26"/>
        </w:rPr>
      </w:pPr>
      <w:r w:rsidRPr="00B0584C">
        <w:rPr>
          <w:rFonts w:ascii="Arial" w:eastAsia="MS PGothic" w:hAnsi="Arial" w:cs="Times New Roman"/>
          <w:b/>
          <w:bCs/>
          <w:sz w:val="21"/>
          <w:szCs w:val="26"/>
        </w:rPr>
        <w:t>Fees and charges:</w:t>
      </w:r>
    </w:p>
    <w:p w14:paraId="7453951B" w14:textId="1EDAC30B" w:rsidR="00720C0F" w:rsidRDefault="00F80961" w:rsidP="00F80961">
      <w:pPr>
        <w:tabs>
          <w:tab w:val="left" w:pos="3402"/>
          <w:tab w:val="left" w:pos="6804"/>
          <w:tab w:val="left" w:pos="10206"/>
        </w:tabs>
        <w:spacing w:after="120" w:line="269" w:lineRule="auto"/>
        <w:ind w:right="-490"/>
        <w:rPr>
          <w:rFonts w:ascii="Arial" w:eastAsia="Arial" w:hAnsi="Arial" w:cs="Times New Roman"/>
          <w:sz w:val="21"/>
          <w:szCs w:val="24"/>
        </w:rPr>
      </w:pPr>
      <w:r w:rsidRPr="00B31BCB">
        <w:rPr>
          <w:rFonts w:ascii="Arial" w:eastAsia="Arial" w:hAnsi="Arial" w:cs="Times New Roman"/>
          <w:sz w:val="21"/>
          <w:szCs w:val="24"/>
        </w:rPr>
        <w:t>Fees and charges</w:t>
      </w:r>
      <w:r w:rsidR="00720C0F">
        <w:rPr>
          <w:rFonts w:ascii="Arial" w:eastAsia="Arial" w:hAnsi="Arial" w:cs="Times New Roman"/>
          <w:sz w:val="21"/>
          <w:szCs w:val="24"/>
        </w:rPr>
        <w:t xml:space="preserve"> are used to fund both operating and capital expenditure.</w:t>
      </w:r>
    </w:p>
    <w:p w14:paraId="3A2B8551" w14:textId="40A9276C" w:rsidR="00F80961" w:rsidRPr="00B31BCB" w:rsidRDefault="00F80961" w:rsidP="00F80961">
      <w:pPr>
        <w:tabs>
          <w:tab w:val="left" w:pos="3402"/>
          <w:tab w:val="left" w:pos="6804"/>
          <w:tab w:val="left" w:pos="10206"/>
        </w:tabs>
        <w:spacing w:after="120" w:line="269" w:lineRule="auto"/>
        <w:ind w:right="-490"/>
        <w:rPr>
          <w:rFonts w:ascii="Arial" w:eastAsia="Arial" w:hAnsi="Arial" w:cs="Times New Roman"/>
          <w:sz w:val="21"/>
          <w:szCs w:val="24"/>
        </w:rPr>
      </w:pPr>
      <w:r w:rsidRPr="00B31BCB">
        <w:rPr>
          <w:rFonts w:ascii="Arial" w:eastAsia="Arial" w:hAnsi="Arial" w:cs="Times New Roman"/>
          <w:sz w:val="21"/>
          <w:szCs w:val="24"/>
        </w:rPr>
        <w:t xml:space="preserve"> </w:t>
      </w:r>
      <w:r w:rsidR="00720C0F">
        <w:rPr>
          <w:rFonts w:ascii="Arial" w:eastAsia="Arial" w:hAnsi="Arial" w:cs="Times New Roman"/>
          <w:sz w:val="21"/>
          <w:szCs w:val="24"/>
        </w:rPr>
        <w:t xml:space="preserve">They </w:t>
      </w:r>
      <w:r w:rsidRPr="00B31BCB">
        <w:rPr>
          <w:rFonts w:ascii="Arial" w:eastAsia="Arial" w:hAnsi="Arial" w:cs="Times New Roman"/>
          <w:sz w:val="21"/>
          <w:szCs w:val="24"/>
        </w:rPr>
        <w:t>are applied where there is a benefit to an individual from the delivery of goods and or services and this can be charged in a cost-efficient manner. If it is possible to efficiently impose a charge, the</w:t>
      </w:r>
      <w:r>
        <w:rPr>
          <w:rFonts w:ascii="Arial" w:eastAsia="Arial" w:hAnsi="Arial" w:cs="Times New Roman"/>
          <w:sz w:val="21"/>
          <w:szCs w:val="24"/>
        </w:rPr>
        <w:t>n the</w:t>
      </w:r>
      <w:r w:rsidRPr="00B31BCB">
        <w:rPr>
          <w:rFonts w:ascii="Arial" w:eastAsia="Arial" w:hAnsi="Arial" w:cs="Times New Roman"/>
          <w:sz w:val="21"/>
          <w:szCs w:val="24"/>
        </w:rPr>
        <w:t xml:space="preserve"> Council does so, on the basis of either recovering the full cost of the service, the marginal cost added by users, or at a level that the market will pay. </w:t>
      </w:r>
      <w:r>
        <w:rPr>
          <w:rFonts w:ascii="Arial" w:eastAsia="Arial" w:hAnsi="Arial" w:cs="Times New Roman"/>
          <w:sz w:val="21"/>
          <w:szCs w:val="24"/>
        </w:rPr>
        <w:t xml:space="preserve"> Fees &amp; charges includes r</w:t>
      </w:r>
      <w:r w:rsidRPr="00497957">
        <w:rPr>
          <w:rFonts w:ascii="Arial" w:eastAsia="Arial" w:hAnsi="Arial" w:cs="Times New Roman"/>
          <w:sz w:val="21"/>
          <w:szCs w:val="24"/>
        </w:rPr>
        <w:t>etail sales, ticketing, &amp; corporate sponsorship</w:t>
      </w:r>
    </w:p>
    <w:p w14:paraId="32A65622" w14:textId="77777777" w:rsidR="00F80961" w:rsidRPr="00B31BCB" w:rsidRDefault="00F80961" w:rsidP="00F80961">
      <w:pPr>
        <w:tabs>
          <w:tab w:val="left" w:pos="3402"/>
          <w:tab w:val="left" w:pos="6804"/>
          <w:tab w:val="left" w:pos="10206"/>
        </w:tabs>
        <w:spacing w:after="120" w:line="269" w:lineRule="auto"/>
        <w:ind w:right="-490"/>
        <w:rPr>
          <w:rFonts w:ascii="Arial" w:eastAsia="Arial" w:hAnsi="Arial" w:cs="Times New Roman"/>
          <w:sz w:val="21"/>
          <w:szCs w:val="24"/>
        </w:rPr>
      </w:pPr>
      <w:r w:rsidRPr="00B31BCB">
        <w:rPr>
          <w:rFonts w:ascii="Arial" w:eastAsia="Arial" w:hAnsi="Arial" w:cs="Times New Roman"/>
          <w:sz w:val="21"/>
          <w:szCs w:val="24"/>
        </w:rPr>
        <w:t xml:space="preserve">The following specific types of revenue are included in fees and charges: </w:t>
      </w:r>
    </w:p>
    <w:p w14:paraId="32432ACC" w14:textId="77777777" w:rsidR="00F80961" w:rsidRPr="00B31BCB" w:rsidRDefault="00F80961" w:rsidP="00F80961">
      <w:pPr>
        <w:pStyle w:val="ListParagraph"/>
        <w:numPr>
          <w:ilvl w:val="0"/>
          <w:numId w:val="6"/>
        </w:numPr>
        <w:tabs>
          <w:tab w:val="left" w:pos="3402"/>
          <w:tab w:val="left" w:pos="6804"/>
          <w:tab w:val="left" w:pos="10206"/>
        </w:tabs>
        <w:spacing w:after="120" w:line="269" w:lineRule="auto"/>
        <w:ind w:right="-490"/>
        <w:rPr>
          <w:rFonts w:ascii="Arial" w:eastAsia="Arial" w:hAnsi="Arial" w:cs="Times New Roman"/>
          <w:sz w:val="21"/>
          <w:szCs w:val="24"/>
        </w:rPr>
      </w:pPr>
      <w:r w:rsidRPr="00B31BCB">
        <w:rPr>
          <w:rFonts w:ascii="Arial" w:eastAsia="Arial" w:hAnsi="Arial" w:cs="Times New Roman"/>
          <w:sz w:val="21"/>
          <w:szCs w:val="24"/>
        </w:rPr>
        <w:t xml:space="preserve">Licence Fees </w:t>
      </w:r>
    </w:p>
    <w:p w14:paraId="55CDA2C8" w14:textId="77777777" w:rsidR="00F80961" w:rsidRPr="00B31BCB" w:rsidRDefault="00F80961" w:rsidP="00F80961">
      <w:pPr>
        <w:tabs>
          <w:tab w:val="left" w:pos="3402"/>
          <w:tab w:val="left" w:pos="6804"/>
          <w:tab w:val="left" w:pos="10206"/>
        </w:tabs>
        <w:spacing w:after="120" w:line="269" w:lineRule="auto"/>
        <w:ind w:right="-490"/>
        <w:rPr>
          <w:rFonts w:ascii="Arial" w:eastAsia="Arial" w:hAnsi="Arial" w:cs="Times New Roman"/>
          <w:sz w:val="21"/>
          <w:szCs w:val="24"/>
        </w:rPr>
      </w:pPr>
      <w:r w:rsidRPr="00B31BCB">
        <w:rPr>
          <w:rFonts w:ascii="Arial" w:eastAsia="Arial" w:hAnsi="Arial" w:cs="Times New Roman"/>
          <w:sz w:val="21"/>
          <w:szCs w:val="24"/>
        </w:rPr>
        <w:t xml:space="preserve">Licence fees are charged where applicable and may be set by Council or by regulation. </w:t>
      </w:r>
    </w:p>
    <w:p w14:paraId="4CEAC838" w14:textId="77777777" w:rsidR="00F80961" w:rsidRPr="00497957" w:rsidRDefault="00F80961" w:rsidP="00F80961">
      <w:pPr>
        <w:pStyle w:val="ListParagraph"/>
        <w:numPr>
          <w:ilvl w:val="0"/>
          <w:numId w:val="6"/>
        </w:numPr>
        <w:rPr>
          <w:rFonts w:ascii="Arial" w:eastAsia="Arial" w:hAnsi="Arial" w:cs="Times New Roman"/>
          <w:sz w:val="21"/>
          <w:szCs w:val="24"/>
        </w:rPr>
      </w:pPr>
      <w:r w:rsidRPr="00497957">
        <w:rPr>
          <w:rFonts w:ascii="Arial" w:eastAsia="Arial" w:hAnsi="Arial" w:cs="Times New Roman"/>
          <w:sz w:val="21"/>
          <w:szCs w:val="24"/>
        </w:rPr>
        <w:lastRenderedPageBreak/>
        <w:t xml:space="preserve">Enforcement Fees including </w:t>
      </w:r>
      <w:r>
        <w:rPr>
          <w:rFonts w:ascii="Arial" w:eastAsia="Arial" w:hAnsi="Arial" w:cs="Times New Roman"/>
          <w:sz w:val="21"/>
          <w:szCs w:val="24"/>
        </w:rPr>
        <w:t>fines and</w:t>
      </w:r>
      <w:r w:rsidRPr="00497957">
        <w:rPr>
          <w:rFonts w:ascii="Arial" w:eastAsia="Arial" w:hAnsi="Arial" w:cs="Times New Roman"/>
          <w:sz w:val="21"/>
          <w:szCs w:val="24"/>
        </w:rPr>
        <w:t xml:space="preserve"> infringement fees</w:t>
      </w:r>
    </w:p>
    <w:p w14:paraId="660FE5F5" w14:textId="77777777" w:rsidR="00F80961" w:rsidRPr="00B31BCB" w:rsidRDefault="00F80961" w:rsidP="00F80961">
      <w:pPr>
        <w:tabs>
          <w:tab w:val="left" w:pos="3402"/>
          <w:tab w:val="left" w:pos="6804"/>
          <w:tab w:val="left" w:pos="10206"/>
        </w:tabs>
        <w:spacing w:after="120" w:line="269" w:lineRule="auto"/>
        <w:ind w:right="-490"/>
        <w:rPr>
          <w:rFonts w:ascii="Arial" w:eastAsia="Arial" w:hAnsi="Arial" w:cs="Times New Roman"/>
          <w:sz w:val="21"/>
          <w:szCs w:val="24"/>
        </w:rPr>
      </w:pPr>
      <w:r w:rsidRPr="00B31BCB">
        <w:rPr>
          <w:rFonts w:ascii="Arial" w:eastAsia="Arial" w:hAnsi="Arial" w:cs="Times New Roman"/>
          <w:sz w:val="21"/>
          <w:szCs w:val="24"/>
        </w:rPr>
        <w:t xml:space="preserve">Enforcement fees are charged where applicable. Their purpose is to promote compliance rather than to raise revenue; consequently, revenue collected may be insufficient to meet the full costs of the enforcement activity. The level of enforcement fee may also be restricted by statute or the courts.  Use of enforcement fee revenue collected may also be directed to a specific purpose by statute. </w:t>
      </w:r>
    </w:p>
    <w:p w14:paraId="0AF5CB23" w14:textId="77777777" w:rsidR="00F80961" w:rsidRPr="00B31BCB" w:rsidRDefault="00F80961" w:rsidP="00F80961">
      <w:pPr>
        <w:pStyle w:val="ListParagraph"/>
        <w:numPr>
          <w:ilvl w:val="0"/>
          <w:numId w:val="6"/>
        </w:numPr>
        <w:tabs>
          <w:tab w:val="left" w:pos="3402"/>
          <w:tab w:val="left" w:pos="6804"/>
          <w:tab w:val="left" w:pos="10206"/>
        </w:tabs>
        <w:spacing w:after="120" w:line="269" w:lineRule="auto"/>
        <w:ind w:right="-490"/>
        <w:rPr>
          <w:rFonts w:ascii="Arial" w:eastAsia="Arial" w:hAnsi="Arial" w:cs="Times New Roman"/>
          <w:sz w:val="21"/>
          <w:szCs w:val="24"/>
        </w:rPr>
      </w:pPr>
      <w:r w:rsidRPr="00B31BCB">
        <w:rPr>
          <w:rFonts w:ascii="Arial" w:eastAsia="Arial" w:hAnsi="Arial" w:cs="Times New Roman"/>
          <w:sz w:val="21"/>
          <w:szCs w:val="24"/>
        </w:rPr>
        <w:t xml:space="preserve">Rental and Lease Income </w:t>
      </w:r>
    </w:p>
    <w:p w14:paraId="127EBD1B" w14:textId="2F0B2167" w:rsidR="00F80961" w:rsidRPr="00B31BCB" w:rsidRDefault="00F80961" w:rsidP="00F80961">
      <w:pPr>
        <w:tabs>
          <w:tab w:val="left" w:pos="3402"/>
          <w:tab w:val="left" w:pos="6804"/>
          <w:tab w:val="left" w:pos="10206"/>
        </w:tabs>
        <w:spacing w:after="120" w:line="269" w:lineRule="auto"/>
        <w:ind w:right="-490"/>
        <w:rPr>
          <w:rFonts w:ascii="Arial" w:eastAsia="Arial" w:hAnsi="Arial" w:cs="Times New Roman"/>
          <w:sz w:val="21"/>
          <w:szCs w:val="24"/>
        </w:rPr>
      </w:pPr>
      <w:r w:rsidRPr="00B31BCB">
        <w:rPr>
          <w:rFonts w:ascii="Arial" w:eastAsia="Arial" w:hAnsi="Arial" w:cs="Times New Roman"/>
          <w:sz w:val="21"/>
          <w:szCs w:val="24"/>
        </w:rPr>
        <w:t>Rental and lease income are attributed to the activity with primary responsibility for the asset generating the rental or lease income. This revenue generally offsets costs of maintaining the asset and costs generally within the activity area receiving the revenue.  However</w:t>
      </w:r>
      <w:r>
        <w:rPr>
          <w:rFonts w:ascii="Arial" w:eastAsia="Arial" w:hAnsi="Arial" w:cs="Times New Roman"/>
          <w:sz w:val="21"/>
          <w:szCs w:val="24"/>
        </w:rPr>
        <w:t>,</w:t>
      </w:r>
      <w:r w:rsidRPr="00B31BCB">
        <w:rPr>
          <w:rFonts w:ascii="Arial" w:eastAsia="Arial" w:hAnsi="Arial" w:cs="Times New Roman"/>
          <w:sz w:val="21"/>
          <w:szCs w:val="24"/>
        </w:rPr>
        <w:t xml:space="preserve"> in the case of leasehold land subject to the Hawke’s Bay Endowment Land Empowering Act 2002, ground rental revenue is credited to a special fund within equity being the HB Endowment Income Account. In accordance with the Act this income is used to fund the net cost of the Napier Inner Harbour and certain foreshore reserves and other permitted activities. The land subject to the Act was vested in Council in 1989 from the Hawke’s Bay Harbour Board at the same time that Council assumed liability for the Napier Inner Harbour and former Harbour Board foreshore reserves.</w:t>
      </w:r>
    </w:p>
    <w:p w14:paraId="232981E9" w14:textId="77777777" w:rsidR="00F80961" w:rsidRPr="00B31BCB" w:rsidRDefault="00F80961" w:rsidP="00F80961">
      <w:pPr>
        <w:pStyle w:val="ListParagraph"/>
        <w:numPr>
          <w:ilvl w:val="0"/>
          <w:numId w:val="6"/>
        </w:numPr>
        <w:tabs>
          <w:tab w:val="left" w:pos="3402"/>
          <w:tab w:val="left" w:pos="6804"/>
          <w:tab w:val="left" w:pos="10206"/>
        </w:tabs>
        <w:spacing w:after="120" w:line="269" w:lineRule="auto"/>
        <w:ind w:right="-490"/>
        <w:rPr>
          <w:rFonts w:ascii="Arial" w:eastAsia="Arial" w:hAnsi="Arial" w:cs="Times New Roman"/>
          <w:sz w:val="21"/>
          <w:szCs w:val="24"/>
        </w:rPr>
      </w:pPr>
      <w:r w:rsidRPr="00B31BCB">
        <w:rPr>
          <w:rFonts w:ascii="Arial" w:eastAsia="Arial" w:hAnsi="Arial" w:cs="Times New Roman"/>
          <w:sz w:val="21"/>
          <w:szCs w:val="24"/>
        </w:rPr>
        <w:t xml:space="preserve">Waste Levy Income </w:t>
      </w:r>
    </w:p>
    <w:p w14:paraId="0A699DF7" w14:textId="77777777" w:rsidR="00F80961" w:rsidRDefault="00F80961" w:rsidP="00F80961">
      <w:pPr>
        <w:tabs>
          <w:tab w:val="left" w:pos="3402"/>
          <w:tab w:val="left" w:pos="6804"/>
          <w:tab w:val="left" w:pos="10206"/>
        </w:tabs>
        <w:spacing w:after="120" w:line="269" w:lineRule="auto"/>
        <w:ind w:right="-490"/>
        <w:rPr>
          <w:rFonts w:ascii="Arial" w:eastAsia="Arial" w:hAnsi="Arial" w:cs="Times New Roman"/>
          <w:sz w:val="21"/>
          <w:szCs w:val="24"/>
        </w:rPr>
      </w:pPr>
      <w:r w:rsidRPr="00B31BCB">
        <w:rPr>
          <w:rFonts w:ascii="Arial" w:eastAsia="Arial" w:hAnsi="Arial" w:cs="Times New Roman"/>
          <w:sz w:val="21"/>
          <w:szCs w:val="24"/>
        </w:rPr>
        <w:t>This is the Council share of waste levy fees collected by the Ministry for the Environment. Income is received from the Waste Levy Fund and must be applied to waste minimisation activities.</w:t>
      </w:r>
    </w:p>
    <w:p w14:paraId="10DDC9CD" w14:textId="77777777" w:rsidR="00F80961" w:rsidRDefault="00F80961" w:rsidP="00F80961">
      <w:pPr>
        <w:keepNext/>
        <w:keepLines/>
        <w:tabs>
          <w:tab w:val="left" w:pos="3402"/>
          <w:tab w:val="left" w:pos="6804"/>
          <w:tab w:val="left" w:pos="10206"/>
        </w:tabs>
        <w:spacing w:before="40" w:after="120" w:line="269" w:lineRule="auto"/>
        <w:ind w:right="-490"/>
        <w:outlineLvl w:val="1"/>
        <w:rPr>
          <w:rFonts w:ascii="Arial" w:eastAsia="MS PGothic" w:hAnsi="Arial" w:cs="Times New Roman"/>
          <w:b/>
          <w:bCs/>
          <w:sz w:val="21"/>
          <w:szCs w:val="26"/>
        </w:rPr>
      </w:pPr>
    </w:p>
    <w:p w14:paraId="27937260" w14:textId="77777777" w:rsidR="00F80961" w:rsidRPr="00B31BCB" w:rsidRDefault="00F80961" w:rsidP="00F80961">
      <w:pPr>
        <w:keepNext/>
        <w:keepLines/>
        <w:tabs>
          <w:tab w:val="left" w:pos="3402"/>
          <w:tab w:val="left" w:pos="6804"/>
          <w:tab w:val="left" w:pos="10206"/>
        </w:tabs>
        <w:spacing w:before="40" w:after="120" w:line="269" w:lineRule="auto"/>
        <w:ind w:right="-490"/>
        <w:outlineLvl w:val="1"/>
        <w:rPr>
          <w:rFonts w:ascii="Arial" w:eastAsia="MS PGothic" w:hAnsi="Arial" w:cs="Times New Roman"/>
          <w:b/>
          <w:bCs/>
          <w:sz w:val="21"/>
          <w:szCs w:val="26"/>
        </w:rPr>
      </w:pPr>
      <w:r>
        <w:rPr>
          <w:rFonts w:ascii="Arial" w:eastAsia="MS PGothic" w:hAnsi="Arial" w:cs="Times New Roman"/>
          <w:b/>
          <w:bCs/>
          <w:sz w:val="21"/>
          <w:szCs w:val="26"/>
        </w:rPr>
        <w:t>I</w:t>
      </w:r>
      <w:r w:rsidRPr="00B0584C">
        <w:rPr>
          <w:rFonts w:ascii="Arial" w:eastAsia="MS PGothic" w:hAnsi="Arial" w:cs="Times New Roman"/>
          <w:b/>
          <w:bCs/>
          <w:sz w:val="21"/>
          <w:szCs w:val="26"/>
        </w:rPr>
        <w:t>nterest and dividends from investments</w:t>
      </w:r>
    </w:p>
    <w:p w14:paraId="548C597D" w14:textId="3F230E7B" w:rsidR="00720C0F" w:rsidRDefault="00720C0F" w:rsidP="00F80961">
      <w:pPr>
        <w:tabs>
          <w:tab w:val="left" w:pos="3402"/>
          <w:tab w:val="left" w:pos="6804"/>
          <w:tab w:val="left" w:pos="10206"/>
        </w:tabs>
        <w:spacing w:after="120" w:line="269" w:lineRule="auto"/>
        <w:ind w:right="-490"/>
        <w:rPr>
          <w:rFonts w:ascii="Arial" w:eastAsia="Arial" w:hAnsi="Arial" w:cs="Times New Roman"/>
          <w:sz w:val="21"/>
          <w:szCs w:val="24"/>
        </w:rPr>
      </w:pPr>
      <w:r>
        <w:rPr>
          <w:rFonts w:ascii="Arial" w:eastAsia="Arial" w:hAnsi="Arial" w:cs="Times New Roman"/>
          <w:sz w:val="21"/>
          <w:szCs w:val="24"/>
        </w:rPr>
        <w:t>Interest and dividends from investments are used to fund operating and capital expenditure.</w:t>
      </w:r>
    </w:p>
    <w:p w14:paraId="5E97897E" w14:textId="5E75495D" w:rsidR="00F80961" w:rsidRDefault="00F80961" w:rsidP="00F80961">
      <w:pPr>
        <w:tabs>
          <w:tab w:val="left" w:pos="3402"/>
          <w:tab w:val="left" w:pos="6804"/>
          <w:tab w:val="left" w:pos="10206"/>
        </w:tabs>
        <w:spacing w:after="120" w:line="269" w:lineRule="auto"/>
        <w:ind w:right="-490"/>
        <w:rPr>
          <w:rFonts w:ascii="Arial" w:eastAsia="Arial" w:hAnsi="Arial" w:cs="Times New Roman"/>
          <w:sz w:val="21"/>
          <w:szCs w:val="24"/>
        </w:rPr>
      </w:pPr>
      <w:r w:rsidRPr="00EB30C8">
        <w:rPr>
          <w:rFonts w:ascii="Arial" w:eastAsia="Arial" w:hAnsi="Arial" w:cs="Times New Roman"/>
          <w:sz w:val="21"/>
          <w:szCs w:val="24"/>
        </w:rPr>
        <w:t>Council receives interest from its investments. Interest generated from defined funds held or collected, where Council has determined that interest will be added, are credited to the fund at year end and applied to the purposes of the fund.  Any remaining interest income is used to reduce the requirement for General Rates.</w:t>
      </w:r>
    </w:p>
    <w:p w14:paraId="76827E96" w14:textId="77777777" w:rsidR="00F80961" w:rsidRDefault="00F80961" w:rsidP="00F80961">
      <w:pPr>
        <w:tabs>
          <w:tab w:val="left" w:pos="3402"/>
          <w:tab w:val="left" w:pos="6804"/>
          <w:tab w:val="left" w:pos="10206"/>
        </w:tabs>
        <w:spacing w:after="120" w:line="269" w:lineRule="auto"/>
        <w:ind w:right="-490"/>
        <w:rPr>
          <w:rFonts w:ascii="Arial" w:eastAsia="Arial" w:hAnsi="Arial" w:cs="Times New Roman"/>
          <w:sz w:val="21"/>
          <w:szCs w:val="24"/>
        </w:rPr>
      </w:pPr>
      <w:r w:rsidRPr="00B0584C">
        <w:rPr>
          <w:rFonts w:ascii="Arial" w:eastAsia="Arial" w:hAnsi="Arial" w:cs="Times New Roman"/>
          <w:sz w:val="21"/>
          <w:szCs w:val="24"/>
        </w:rPr>
        <w:t xml:space="preserve">Council </w:t>
      </w:r>
      <w:r>
        <w:rPr>
          <w:rFonts w:ascii="Arial" w:eastAsia="Arial" w:hAnsi="Arial" w:cs="Times New Roman"/>
          <w:sz w:val="21"/>
          <w:szCs w:val="24"/>
        </w:rPr>
        <w:t xml:space="preserve">also </w:t>
      </w:r>
      <w:r w:rsidRPr="00B0584C">
        <w:rPr>
          <w:rFonts w:ascii="Arial" w:eastAsia="Arial" w:hAnsi="Arial" w:cs="Times New Roman"/>
          <w:sz w:val="21"/>
          <w:szCs w:val="24"/>
        </w:rPr>
        <w:t>receives a minor amount of dividend revenue from time to time. Where applicable, this is applied to offset the cost of the activity related to the dividend income. Where dividend income relates to Council operations in general, this is applied to the same purposes as general rates.</w:t>
      </w:r>
    </w:p>
    <w:p w14:paraId="073F3C34" w14:textId="77777777" w:rsidR="00F80961" w:rsidRDefault="00F80961" w:rsidP="00F80961">
      <w:pPr>
        <w:keepNext/>
        <w:keepLines/>
        <w:tabs>
          <w:tab w:val="left" w:pos="3402"/>
          <w:tab w:val="left" w:pos="6804"/>
          <w:tab w:val="left" w:pos="10206"/>
        </w:tabs>
        <w:spacing w:before="40" w:after="120" w:line="269" w:lineRule="auto"/>
        <w:ind w:right="-490"/>
        <w:outlineLvl w:val="1"/>
        <w:rPr>
          <w:rFonts w:ascii="Arial" w:eastAsia="MS PGothic" w:hAnsi="Arial" w:cs="Times New Roman"/>
          <w:b/>
          <w:bCs/>
          <w:sz w:val="21"/>
          <w:szCs w:val="26"/>
        </w:rPr>
      </w:pPr>
    </w:p>
    <w:p w14:paraId="1FF5462C" w14:textId="77777777" w:rsidR="00F80961" w:rsidRPr="00EB30C8" w:rsidRDefault="00F80961" w:rsidP="00F80961">
      <w:pPr>
        <w:keepNext/>
        <w:keepLines/>
        <w:tabs>
          <w:tab w:val="left" w:pos="3402"/>
          <w:tab w:val="left" w:pos="6804"/>
          <w:tab w:val="left" w:pos="10206"/>
        </w:tabs>
        <w:spacing w:before="40" w:after="120" w:line="269" w:lineRule="auto"/>
        <w:ind w:right="-490"/>
        <w:outlineLvl w:val="1"/>
        <w:rPr>
          <w:rFonts w:ascii="Arial" w:eastAsia="MS PGothic" w:hAnsi="Arial" w:cs="Times New Roman"/>
          <w:b/>
          <w:bCs/>
          <w:sz w:val="21"/>
          <w:szCs w:val="26"/>
        </w:rPr>
      </w:pPr>
      <w:r w:rsidRPr="00EB30C8">
        <w:rPr>
          <w:rFonts w:ascii="Arial" w:eastAsia="MS PGothic" w:hAnsi="Arial" w:cs="Times New Roman"/>
          <w:b/>
          <w:bCs/>
          <w:sz w:val="21"/>
          <w:szCs w:val="26"/>
        </w:rPr>
        <w:t xml:space="preserve">Borrowing </w:t>
      </w:r>
    </w:p>
    <w:p w14:paraId="1F91D111" w14:textId="4E3AF522" w:rsidR="00F80961" w:rsidRPr="00EB30C8" w:rsidRDefault="00F80961" w:rsidP="00F80961">
      <w:pPr>
        <w:tabs>
          <w:tab w:val="left" w:pos="3402"/>
          <w:tab w:val="left" w:pos="6804"/>
          <w:tab w:val="left" w:pos="10206"/>
        </w:tabs>
        <w:spacing w:after="120" w:line="269" w:lineRule="auto"/>
        <w:ind w:right="-490"/>
        <w:rPr>
          <w:rFonts w:ascii="Arial" w:eastAsia="Arial" w:hAnsi="Arial" w:cs="Times New Roman"/>
          <w:sz w:val="21"/>
          <w:szCs w:val="24"/>
        </w:rPr>
      </w:pPr>
      <w:r w:rsidRPr="00EB30C8">
        <w:rPr>
          <w:rFonts w:ascii="Arial" w:eastAsia="Arial" w:hAnsi="Arial" w:cs="Times New Roman"/>
          <w:sz w:val="21"/>
          <w:szCs w:val="24"/>
        </w:rPr>
        <w:t xml:space="preserve">Borrowing is </w:t>
      </w:r>
      <w:r>
        <w:rPr>
          <w:rFonts w:ascii="Arial" w:eastAsia="Arial" w:hAnsi="Arial" w:cs="Times New Roman"/>
          <w:sz w:val="21"/>
          <w:szCs w:val="24"/>
        </w:rPr>
        <w:t xml:space="preserve">primarily </w:t>
      </w:r>
      <w:r w:rsidRPr="00EB30C8">
        <w:rPr>
          <w:rFonts w:ascii="Arial" w:eastAsia="Arial" w:hAnsi="Arial" w:cs="Times New Roman"/>
          <w:sz w:val="21"/>
          <w:szCs w:val="24"/>
        </w:rPr>
        <w:t>used as a tool to smooth cash requirements for capital acquisitions and replacements</w:t>
      </w:r>
      <w:r>
        <w:rPr>
          <w:rFonts w:ascii="Arial" w:eastAsia="Arial" w:hAnsi="Arial" w:cs="Times New Roman"/>
          <w:sz w:val="21"/>
          <w:szCs w:val="24"/>
        </w:rPr>
        <w:t xml:space="preserve">, and can be used to </w:t>
      </w:r>
      <w:r w:rsidRPr="00A374F5">
        <w:rPr>
          <w:rFonts w:ascii="Arial" w:eastAsia="Arial" w:hAnsi="Arial" w:cs="Times New Roman"/>
          <w:sz w:val="21"/>
          <w:szCs w:val="24"/>
        </w:rPr>
        <w:t>smooth cash requirements for</w:t>
      </w:r>
      <w:r>
        <w:rPr>
          <w:rFonts w:ascii="Arial" w:eastAsia="Arial" w:hAnsi="Arial" w:cs="Times New Roman"/>
          <w:sz w:val="21"/>
          <w:szCs w:val="24"/>
        </w:rPr>
        <w:t xml:space="preserve"> large one-off operating expenditure.</w:t>
      </w:r>
      <w:r w:rsidR="00720C0F">
        <w:rPr>
          <w:rFonts w:ascii="Arial" w:eastAsia="Arial" w:hAnsi="Arial" w:cs="Times New Roman"/>
          <w:sz w:val="21"/>
          <w:szCs w:val="24"/>
        </w:rPr>
        <w:t xml:space="preserve"> In certain circumstances, in accordance with Council’s financial strategy, borrowing may be used to fund operating expenditure.</w:t>
      </w:r>
    </w:p>
    <w:p w14:paraId="380E2CCD" w14:textId="77777777" w:rsidR="00F80961" w:rsidRPr="00AE63A2" w:rsidRDefault="00F80961" w:rsidP="00F80961">
      <w:pPr>
        <w:tabs>
          <w:tab w:val="left" w:pos="3402"/>
          <w:tab w:val="left" w:pos="6804"/>
          <w:tab w:val="left" w:pos="10206"/>
        </w:tabs>
        <w:spacing w:after="120" w:line="269" w:lineRule="auto"/>
        <w:ind w:right="-490"/>
        <w:rPr>
          <w:rFonts w:ascii="Arial" w:eastAsia="Arial" w:hAnsi="Arial" w:cs="Times New Roman"/>
          <w:sz w:val="21"/>
          <w:szCs w:val="24"/>
        </w:rPr>
      </w:pPr>
    </w:p>
    <w:p w14:paraId="12D99416" w14:textId="77777777" w:rsidR="00F80961" w:rsidRPr="00D264F2" w:rsidRDefault="00F80961" w:rsidP="00F80961">
      <w:pPr>
        <w:tabs>
          <w:tab w:val="left" w:pos="3402"/>
          <w:tab w:val="left" w:pos="6804"/>
          <w:tab w:val="left" w:pos="10206"/>
        </w:tabs>
        <w:spacing w:after="120" w:line="269" w:lineRule="auto"/>
        <w:ind w:right="-490"/>
        <w:rPr>
          <w:rFonts w:ascii="Arial" w:eastAsia="Arial" w:hAnsi="Arial" w:cs="Times New Roman"/>
          <w:b/>
          <w:sz w:val="21"/>
          <w:szCs w:val="24"/>
        </w:rPr>
      </w:pPr>
      <w:r w:rsidRPr="00D264F2">
        <w:rPr>
          <w:rFonts w:ascii="Arial" w:eastAsia="Arial" w:hAnsi="Arial" w:cs="Times New Roman"/>
          <w:b/>
          <w:sz w:val="21"/>
          <w:szCs w:val="24"/>
        </w:rPr>
        <w:t>Proceeds from Asset Sales</w:t>
      </w:r>
    </w:p>
    <w:p w14:paraId="769ED731" w14:textId="32DB1F8E" w:rsidR="00F94927" w:rsidRDefault="00F94927" w:rsidP="00F80961">
      <w:pPr>
        <w:tabs>
          <w:tab w:val="left" w:pos="3402"/>
          <w:tab w:val="left" w:pos="6804"/>
          <w:tab w:val="left" w:pos="10206"/>
        </w:tabs>
        <w:spacing w:after="120" w:line="269" w:lineRule="auto"/>
        <w:ind w:right="-490"/>
        <w:rPr>
          <w:rFonts w:ascii="Arial" w:eastAsia="Arial" w:hAnsi="Arial" w:cs="Times New Roman"/>
          <w:sz w:val="21"/>
          <w:szCs w:val="24"/>
        </w:rPr>
      </w:pPr>
      <w:r>
        <w:rPr>
          <w:rFonts w:ascii="Arial" w:eastAsia="Arial" w:hAnsi="Arial" w:cs="Times New Roman"/>
          <w:sz w:val="21"/>
          <w:szCs w:val="24"/>
        </w:rPr>
        <w:t>Proceeds from asset sales are used to fund operating and capital expenditure.</w:t>
      </w:r>
    </w:p>
    <w:p w14:paraId="4012BAC7" w14:textId="590D4522" w:rsidR="00F80961" w:rsidRDefault="00F94927" w:rsidP="00F80961">
      <w:pPr>
        <w:tabs>
          <w:tab w:val="left" w:pos="3402"/>
          <w:tab w:val="left" w:pos="6804"/>
          <w:tab w:val="left" w:pos="10206"/>
        </w:tabs>
        <w:spacing w:after="120" w:line="269" w:lineRule="auto"/>
        <w:ind w:right="-490"/>
        <w:rPr>
          <w:rFonts w:ascii="Arial" w:eastAsia="Arial" w:hAnsi="Arial" w:cs="Times New Roman"/>
          <w:sz w:val="21"/>
          <w:szCs w:val="24"/>
        </w:rPr>
      </w:pPr>
      <w:r>
        <w:rPr>
          <w:rFonts w:ascii="Arial" w:eastAsia="Arial" w:hAnsi="Arial" w:cs="Times New Roman"/>
          <w:sz w:val="21"/>
          <w:szCs w:val="24"/>
        </w:rPr>
        <w:t>Council’s preference is that</w:t>
      </w:r>
      <w:r w:rsidRPr="00D264F2">
        <w:rPr>
          <w:rFonts w:ascii="Arial" w:eastAsia="Arial" w:hAnsi="Arial" w:cs="Times New Roman"/>
          <w:sz w:val="21"/>
          <w:szCs w:val="24"/>
        </w:rPr>
        <w:t xml:space="preserve"> </w:t>
      </w:r>
      <w:r w:rsidR="00F80961" w:rsidRPr="00D264F2">
        <w:rPr>
          <w:rFonts w:ascii="Arial" w:eastAsia="Arial" w:hAnsi="Arial" w:cs="Times New Roman"/>
          <w:sz w:val="21"/>
          <w:szCs w:val="24"/>
        </w:rPr>
        <w:t xml:space="preserve">proceeds from asset sales </w:t>
      </w:r>
      <w:r>
        <w:rPr>
          <w:rFonts w:ascii="Arial" w:eastAsia="Arial" w:hAnsi="Arial" w:cs="Times New Roman"/>
          <w:sz w:val="21"/>
          <w:szCs w:val="24"/>
        </w:rPr>
        <w:t>are</w:t>
      </w:r>
      <w:r w:rsidR="00F80961" w:rsidRPr="00D264F2">
        <w:rPr>
          <w:rFonts w:ascii="Arial" w:eastAsia="Arial" w:hAnsi="Arial" w:cs="Times New Roman"/>
          <w:sz w:val="21"/>
          <w:szCs w:val="24"/>
        </w:rPr>
        <w:t xml:space="preserve"> used to fund capital projects, repay debt to external parties or repay internal debt, thus replenishing reserves.  The main planned asset sales programme of Council is the ongoing freeholding of HB Endowment Land Residential Leases and the sale of land associated with the development and sale of sections in the Parklands residential subdivision.  Council also intends to review assets for potential sale to reduce debt or replace with higher yielding investments.</w:t>
      </w:r>
    </w:p>
    <w:p w14:paraId="0B969967" w14:textId="77777777" w:rsidR="00504C74" w:rsidRPr="00D264F2" w:rsidRDefault="00504C74" w:rsidP="00F80961">
      <w:pPr>
        <w:tabs>
          <w:tab w:val="left" w:pos="3402"/>
          <w:tab w:val="left" w:pos="6804"/>
          <w:tab w:val="left" w:pos="10206"/>
        </w:tabs>
        <w:spacing w:after="120" w:line="269" w:lineRule="auto"/>
        <w:ind w:right="-490"/>
        <w:rPr>
          <w:rFonts w:ascii="Arial" w:eastAsia="Arial" w:hAnsi="Arial" w:cs="Times New Roman"/>
          <w:sz w:val="21"/>
          <w:szCs w:val="24"/>
        </w:rPr>
      </w:pPr>
    </w:p>
    <w:p w14:paraId="29943345" w14:textId="77777777" w:rsidR="00F80961" w:rsidRDefault="00F80961" w:rsidP="00F80961">
      <w:pPr>
        <w:pStyle w:val="Heading2"/>
        <w:ind w:right="-490"/>
        <w:rPr>
          <w:color w:val="auto"/>
        </w:rPr>
      </w:pPr>
      <w:r w:rsidRPr="003B7769">
        <w:rPr>
          <w:color w:val="auto"/>
        </w:rPr>
        <w:lastRenderedPageBreak/>
        <w:t>Development and Financial Contributions</w:t>
      </w:r>
    </w:p>
    <w:p w14:paraId="3F8406FE" w14:textId="35A17919" w:rsidR="00F94927" w:rsidRDefault="00F94927" w:rsidP="00F94927">
      <w:pPr>
        <w:tabs>
          <w:tab w:val="left" w:pos="3402"/>
          <w:tab w:val="left" w:pos="6804"/>
          <w:tab w:val="left" w:pos="10206"/>
        </w:tabs>
        <w:spacing w:after="120" w:line="269" w:lineRule="auto"/>
        <w:ind w:right="-490"/>
        <w:rPr>
          <w:rFonts w:ascii="Arial" w:eastAsia="Arial" w:hAnsi="Arial" w:cs="Times New Roman"/>
          <w:sz w:val="21"/>
          <w:szCs w:val="24"/>
        </w:rPr>
      </w:pPr>
      <w:r>
        <w:rPr>
          <w:rFonts w:ascii="Arial" w:eastAsia="Arial" w:hAnsi="Arial" w:cs="Times New Roman"/>
          <w:sz w:val="21"/>
          <w:szCs w:val="24"/>
        </w:rPr>
        <w:t>Proceeds from development and financial contributions are used to fund operating and capital expenditure. They are primarily to fund capital expenditure associated with growth however some operating costs such as finance costs may be funded from this source.</w:t>
      </w:r>
    </w:p>
    <w:p w14:paraId="357FA2C7" w14:textId="2A815AC5" w:rsidR="00F80961" w:rsidRPr="009F79B8" w:rsidRDefault="00F80961" w:rsidP="00F80961">
      <w:pPr>
        <w:rPr>
          <w:rFonts w:ascii="Arial" w:eastAsia="Arial" w:hAnsi="Arial" w:cs="Times New Roman"/>
          <w:sz w:val="21"/>
          <w:szCs w:val="24"/>
        </w:rPr>
      </w:pPr>
      <w:r w:rsidRPr="009F79B8">
        <w:rPr>
          <w:rFonts w:ascii="Arial" w:eastAsia="Arial" w:hAnsi="Arial" w:cs="Times New Roman"/>
          <w:sz w:val="21"/>
          <w:szCs w:val="24"/>
        </w:rPr>
        <w:t xml:space="preserve">The existing Development Contribution policy has had limited application and as the Council has an operative Financial Contributions policy </w:t>
      </w:r>
      <w:r w:rsidRPr="00AE63A2">
        <w:rPr>
          <w:rFonts w:ascii="Arial" w:eastAsia="Arial" w:hAnsi="Arial" w:cs="Times New Roman"/>
          <w:sz w:val="21"/>
          <w:szCs w:val="24"/>
        </w:rPr>
        <w:t>under the Resource Management Act 1991</w:t>
      </w:r>
      <w:r>
        <w:rPr>
          <w:rFonts w:ascii="Arial" w:eastAsia="Arial" w:hAnsi="Arial" w:cs="Times New Roman"/>
          <w:sz w:val="21"/>
          <w:szCs w:val="24"/>
        </w:rPr>
        <w:t xml:space="preserve">, </w:t>
      </w:r>
      <w:r w:rsidRPr="009F79B8">
        <w:rPr>
          <w:rFonts w:ascii="Arial" w:eastAsia="Arial" w:hAnsi="Arial" w:cs="Times New Roman"/>
          <w:sz w:val="21"/>
          <w:szCs w:val="24"/>
        </w:rPr>
        <w:t>it was decided that this was currently the preferred method of recovery of the costs relating to development. The Financial Contributions Policy will be updated as part of the review of the District Plan.</w:t>
      </w:r>
    </w:p>
    <w:p w14:paraId="7C94756B" w14:textId="77777777" w:rsidR="00F80961" w:rsidRPr="00EB30C8" w:rsidRDefault="00F80961" w:rsidP="00F80961">
      <w:pPr>
        <w:keepNext/>
        <w:keepLines/>
        <w:tabs>
          <w:tab w:val="left" w:pos="3402"/>
          <w:tab w:val="left" w:pos="6804"/>
          <w:tab w:val="left" w:pos="10206"/>
        </w:tabs>
        <w:spacing w:before="40" w:after="120" w:line="269" w:lineRule="auto"/>
        <w:ind w:right="-490"/>
        <w:outlineLvl w:val="2"/>
        <w:rPr>
          <w:rFonts w:ascii="Arial" w:eastAsia="MS PGothic" w:hAnsi="Arial" w:cs="Times New Roman"/>
          <w:b/>
          <w:sz w:val="21"/>
          <w:szCs w:val="24"/>
        </w:rPr>
      </w:pPr>
      <w:r w:rsidRPr="00EB30C8">
        <w:rPr>
          <w:rFonts w:ascii="Arial" w:eastAsia="MS PGothic" w:hAnsi="Arial" w:cs="Times New Roman"/>
          <w:b/>
          <w:sz w:val="21"/>
          <w:szCs w:val="24"/>
        </w:rPr>
        <w:t xml:space="preserve">Grants, </w:t>
      </w:r>
      <w:r>
        <w:rPr>
          <w:rFonts w:ascii="Arial" w:eastAsia="MS PGothic" w:hAnsi="Arial" w:cs="Times New Roman"/>
          <w:b/>
          <w:sz w:val="21"/>
          <w:szCs w:val="24"/>
        </w:rPr>
        <w:t>s</w:t>
      </w:r>
      <w:r w:rsidRPr="00EB30C8">
        <w:rPr>
          <w:rFonts w:ascii="Arial" w:eastAsia="MS PGothic" w:hAnsi="Arial" w:cs="Times New Roman"/>
          <w:b/>
          <w:sz w:val="21"/>
          <w:szCs w:val="24"/>
        </w:rPr>
        <w:t xml:space="preserve">ubsidies and </w:t>
      </w:r>
      <w:r>
        <w:rPr>
          <w:rFonts w:ascii="Arial" w:eastAsia="MS PGothic" w:hAnsi="Arial" w:cs="Times New Roman"/>
          <w:b/>
          <w:sz w:val="21"/>
          <w:szCs w:val="24"/>
        </w:rPr>
        <w:t>d</w:t>
      </w:r>
      <w:r w:rsidRPr="00EB30C8">
        <w:rPr>
          <w:rFonts w:ascii="Arial" w:eastAsia="MS PGothic" w:hAnsi="Arial" w:cs="Times New Roman"/>
          <w:b/>
          <w:sz w:val="21"/>
          <w:szCs w:val="24"/>
        </w:rPr>
        <w:t xml:space="preserve">onations </w:t>
      </w:r>
    </w:p>
    <w:p w14:paraId="666994DC" w14:textId="77777777" w:rsidR="00F80961" w:rsidRPr="00EB30C8" w:rsidRDefault="00F80961" w:rsidP="00F80961">
      <w:pPr>
        <w:tabs>
          <w:tab w:val="left" w:pos="3402"/>
          <w:tab w:val="left" w:pos="6804"/>
          <w:tab w:val="left" w:pos="10206"/>
        </w:tabs>
        <w:spacing w:after="120" w:line="269" w:lineRule="auto"/>
        <w:ind w:right="-490"/>
        <w:rPr>
          <w:rFonts w:ascii="Arial" w:eastAsia="Arial" w:hAnsi="Arial" w:cs="Times New Roman"/>
          <w:sz w:val="21"/>
          <w:szCs w:val="24"/>
        </w:rPr>
      </w:pPr>
      <w:r w:rsidRPr="00EB30C8">
        <w:rPr>
          <w:rFonts w:ascii="Arial" w:eastAsia="Arial" w:hAnsi="Arial" w:cs="Times New Roman"/>
          <w:sz w:val="21"/>
          <w:szCs w:val="24"/>
        </w:rPr>
        <w:t xml:space="preserve">Revenue from these sources is actively sought to offset both operating and capital costs. </w:t>
      </w:r>
    </w:p>
    <w:p w14:paraId="7B80BA06" w14:textId="77777777" w:rsidR="00F80961" w:rsidRPr="00EB30C8" w:rsidRDefault="00F80961" w:rsidP="00F80961">
      <w:pPr>
        <w:keepNext/>
        <w:keepLines/>
        <w:tabs>
          <w:tab w:val="left" w:pos="3402"/>
          <w:tab w:val="left" w:pos="6804"/>
          <w:tab w:val="left" w:pos="10206"/>
        </w:tabs>
        <w:spacing w:before="40" w:after="120" w:line="269" w:lineRule="auto"/>
        <w:ind w:right="-490"/>
        <w:outlineLvl w:val="2"/>
        <w:rPr>
          <w:rFonts w:ascii="Arial" w:eastAsia="MS PGothic" w:hAnsi="Arial" w:cs="Times New Roman"/>
          <w:b/>
          <w:sz w:val="21"/>
          <w:szCs w:val="24"/>
        </w:rPr>
      </w:pPr>
      <w:r w:rsidRPr="00EB30C8">
        <w:rPr>
          <w:rFonts w:ascii="Arial" w:eastAsia="MS PGothic" w:hAnsi="Arial" w:cs="Times New Roman"/>
          <w:b/>
          <w:sz w:val="21"/>
          <w:szCs w:val="24"/>
        </w:rPr>
        <w:t xml:space="preserve">Petrol Tax </w:t>
      </w:r>
    </w:p>
    <w:p w14:paraId="146D6CEC" w14:textId="60854B5A" w:rsidR="00F80961" w:rsidRDefault="00F80961" w:rsidP="00F80961">
      <w:pPr>
        <w:tabs>
          <w:tab w:val="left" w:pos="3402"/>
          <w:tab w:val="left" w:pos="6804"/>
          <w:tab w:val="left" w:pos="10206"/>
        </w:tabs>
        <w:spacing w:after="120" w:line="269" w:lineRule="auto"/>
        <w:ind w:right="-490"/>
        <w:rPr>
          <w:rFonts w:ascii="Arial" w:eastAsia="Arial" w:hAnsi="Arial" w:cs="Times New Roman"/>
          <w:sz w:val="21"/>
          <w:szCs w:val="24"/>
        </w:rPr>
      </w:pPr>
      <w:r w:rsidRPr="00EB30C8">
        <w:rPr>
          <w:rFonts w:ascii="Arial" w:eastAsia="Arial" w:hAnsi="Arial" w:cs="Times New Roman"/>
          <w:sz w:val="21"/>
          <w:szCs w:val="24"/>
        </w:rPr>
        <w:t>This is the local government share of the petrol tax levied by central government. It is used to contribute to the costs of road maintenance.</w:t>
      </w:r>
    </w:p>
    <w:p w14:paraId="74A897A1" w14:textId="33906470" w:rsidR="00F94927" w:rsidRPr="00601ECA" w:rsidRDefault="00F94927" w:rsidP="00601ECA">
      <w:pPr>
        <w:keepNext/>
        <w:keepLines/>
        <w:tabs>
          <w:tab w:val="left" w:pos="3402"/>
          <w:tab w:val="left" w:pos="6804"/>
          <w:tab w:val="left" w:pos="10206"/>
        </w:tabs>
        <w:spacing w:before="40" w:after="120" w:line="269" w:lineRule="auto"/>
        <w:ind w:right="-490"/>
        <w:outlineLvl w:val="2"/>
        <w:rPr>
          <w:rFonts w:ascii="Arial" w:eastAsia="MS PGothic" w:hAnsi="Arial" w:cs="Times New Roman"/>
          <w:b/>
          <w:sz w:val="21"/>
          <w:szCs w:val="24"/>
        </w:rPr>
      </w:pPr>
      <w:r w:rsidRPr="00601ECA">
        <w:rPr>
          <w:rFonts w:ascii="Arial" w:eastAsia="MS PGothic" w:hAnsi="Arial" w:cs="Times New Roman"/>
          <w:b/>
          <w:sz w:val="21"/>
          <w:szCs w:val="24"/>
        </w:rPr>
        <w:t>Other funding sources</w:t>
      </w:r>
    </w:p>
    <w:p w14:paraId="4569EA63" w14:textId="261F8511" w:rsidR="00682853" w:rsidRDefault="00682853" w:rsidP="00F80961">
      <w:pPr>
        <w:tabs>
          <w:tab w:val="left" w:pos="3402"/>
          <w:tab w:val="left" w:pos="6804"/>
          <w:tab w:val="left" w:pos="10206"/>
        </w:tabs>
        <w:spacing w:after="120" w:line="269" w:lineRule="auto"/>
        <w:ind w:right="-490"/>
        <w:rPr>
          <w:rFonts w:ascii="Arial" w:eastAsia="Arial" w:hAnsi="Arial" w:cs="Times New Roman"/>
          <w:sz w:val="21"/>
          <w:szCs w:val="24"/>
        </w:rPr>
      </w:pPr>
      <w:r>
        <w:rPr>
          <w:rFonts w:ascii="Arial" w:eastAsia="Arial" w:hAnsi="Arial" w:cs="Times New Roman"/>
          <w:sz w:val="21"/>
          <w:szCs w:val="24"/>
        </w:rPr>
        <w:t>Council continues to actively explore all possible sources of funding to assist with the funding of both operating and capital expenditure.  Any other funds derived will be used to either fund capital expenditure or to reduce the amount Council collects from rates.</w:t>
      </w:r>
    </w:p>
    <w:p w14:paraId="2914BAC5" w14:textId="4AF029CA" w:rsidR="00F80961" w:rsidRDefault="00F80961" w:rsidP="00D67C4A">
      <w:pPr>
        <w:tabs>
          <w:tab w:val="left" w:pos="3402"/>
          <w:tab w:val="left" w:pos="6804"/>
          <w:tab w:val="left" w:pos="10206"/>
        </w:tabs>
        <w:spacing w:after="120" w:line="269" w:lineRule="auto"/>
        <w:ind w:right="-490"/>
        <w:rPr>
          <w:rFonts w:ascii="Arial" w:eastAsia="Arial" w:hAnsi="Arial" w:cs="Times New Roman"/>
          <w:sz w:val="21"/>
          <w:szCs w:val="24"/>
        </w:rPr>
      </w:pPr>
    </w:p>
    <w:p w14:paraId="0C38E395" w14:textId="77777777" w:rsidR="003068CB" w:rsidRPr="00DC4F74" w:rsidRDefault="00DF38E6" w:rsidP="00DF38E6">
      <w:pPr>
        <w:keepNext/>
        <w:keepLines/>
        <w:tabs>
          <w:tab w:val="left" w:pos="3402"/>
          <w:tab w:val="left" w:pos="6804"/>
          <w:tab w:val="left" w:pos="10206"/>
        </w:tabs>
        <w:spacing w:before="240" w:after="120" w:line="240" w:lineRule="auto"/>
        <w:ind w:right="-490"/>
        <w:outlineLvl w:val="0"/>
        <w:rPr>
          <w:rFonts w:ascii="Arial" w:eastAsia="MS PGothic" w:hAnsi="Arial" w:cs="Times New Roman"/>
          <w:b/>
          <w:bCs/>
          <w:sz w:val="24"/>
          <w:szCs w:val="24"/>
        </w:rPr>
      </w:pPr>
      <w:r w:rsidRPr="0036745F">
        <w:rPr>
          <w:rFonts w:ascii="Arial" w:eastAsia="MS PGothic" w:hAnsi="Arial" w:cs="Times New Roman"/>
          <w:b/>
          <w:bCs/>
          <w:sz w:val="28"/>
          <w:szCs w:val="32"/>
        </w:rPr>
        <w:t>Council policies</w:t>
      </w:r>
      <w:r w:rsidR="0036745F">
        <w:rPr>
          <w:rFonts w:ascii="Arial" w:eastAsia="MS PGothic" w:hAnsi="Arial" w:cs="Times New Roman"/>
          <w:b/>
          <w:bCs/>
          <w:sz w:val="28"/>
          <w:szCs w:val="32"/>
        </w:rPr>
        <w:t xml:space="preserve"> in relation to various funding sources to fund </w:t>
      </w:r>
      <w:r w:rsidRPr="00DF38E6">
        <w:rPr>
          <w:rFonts w:ascii="Arial" w:eastAsia="MS PGothic" w:hAnsi="Arial" w:cs="Times New Roman"/>
          <w:b/>
          <w:bCs/>
          <w:sz w:val="28"/>
          <w:szCs w:val="32"/>
        </w:rPr>
        <w:t>operating and capital expenditure</w:t>
      </w:r>
      <w:r w:rsidR="004E203F">
        <w:rPr>
          <w:rFonts w:ascii="Arial" w:eastAsia="MS PGothic" w:hAnsi="Arial" w:cs="Times New Roman"/>
          <w:b/>
          <w:bCs/>
          <w:sz w:val="28"/>
          <w:szCs w:val="32"/>
        </w:rPr>
        <w:t xml:space="preserve"> </w:t>
      </w:r>
      <w:r w:rsidR="004E203F" w:rsidRPr="00DC4F74">
        <w:rPr>
          <w:rFonts w:ascii="Arial" w:eastAsia="MS PGothic" w:hAnsi="Arial" w:cs="Times New Roman"/>
          <w:b/>
          <w:bCs/>
          <w:sz w:val="24"/>
          <w:szCs w:val="24"/>
        </w:rPr>
        <w:t>(section 103 Local Government Act 2002)</w:t>
      </w:r>
    </w:p>
    <w:p w14:paraId="0C4B6AAA" w14:textId="40820481" w:rsidR="003068CB" w:rsidRPr="003068CB" w:rsidRDefault="003068CB" w:rsidP="00DF38E6">
      <w:pPr>
        <w:keepNext/>
        <w:keepLines/>
        <w:tabs>
          <w:tab w:val="left" w:pos="3402"/>
          <w:tab w:val="left" w:pos="6804"/>
          <w:tab w:val="left" w:pos="10206"/>
        </w:tabs>
        <w:spacing w:before="240" w:after="120" w:line="240" w:lineRule="auto"/>
        <w:ind w:right="-490"/>
        <w:outlineLvl w:val="0"/>
        <w:rPr>
          <w:rFonts w:ascii="Arial" w:eastAsia="Arial" w:hAnsi="Arial" w:cs="Times New Roman"/>
          <w:sz w:val="21"/>
          <w:szCs w:val="24"/>
        </w:rPr>
      </w:pPr>
      <w:r>
        <w:rPr>
          <w:rFonts w:ascii="Arial" w:eastAsia="Arial" w:hAnsi="Arial" w:cs="Times New Roman"/>
          <w:sz w:val="21"/>
          <w:szCs w:val="24"/>
        </w:rPr>
        <w:t xml:space="preserve">The table sets out for </w:t>
      </w:r>
      <w:r w:rsidRPr="00D264F2">
        <w:rPr>
          <w:rFonts w:ascii="Arial" w:eastAsia="Arial" w:hAnsi="Arial" w:cs="Times New Roman"/>
          <w:sz w:val="21"/>
          <w:szCs w:val="24"/>
        </w:rPr>
        <w:t>each activity funding source</w:t>
      </w:r>
      <w:r>
        <w:rPr>
          <w:rFonts w:ascii="Arial" w:eastAsia="Arial" w:hAnsi="Arial" w:cs="Times New Roman"/>
          <w:sz w:val="21"/>
          <w:szCs w:val="24"/>
        </w:rPr>
        <w:t xml:space="preserve">s that are to be used </w:t>
      </w:r>
      <w:r w:rsidRPr="00D264F2">
        <w:rPr>
          <w:rFonts w:ascii="Arial" w:eastAsia="Arial" w:hAnsi="Arial" w:cs="Times New Roman"/>
          <w:sz w:val="21"/>
          <w:szCs w:val="24"/>
        </w:rPr>
        <w:t xml:space="preserve">for both operating and capital </w:t>
      </w:r>
      <w:r w:rsidRPr="002D5B3E">
        <w:rPr>
          <w:rFonts w:ascii="Arial" w:eastAsia="Arial" w:hAnsi="Arial" w:cs="Times New Roman"/>
          <w:sz w:val="21"/>
          <w:szCs w:val="24"/>
        </w:rPr>
        <w:t>expenditure</w:t>
      </w:r>
      <w:r>
        <w:rPr>
          <w:rFonts w:ascii="Arial" w:eastAsia="Arial" w:hAnsi="Arial" w:cs="Times New Roman"/>
          <w:sz w:val="21"/>
          <w:szCs w:val="24"/>
        </w:rPr>
        <w:t xml:space="preserve">.  The rationale is explained in </w:t>
      </w:r>
      <w:r w:rsidR="00DC4F74">
        <w:rPr>
          <w:rFonts w:ascii="Arial" w:eastAsia="Arial" w:hAnsi="Arial" w:cs="Times New Roman"/>
          <w:sz w:val="21"/>
          <w:szCs w:val="24"/>
        </w:rPr>
        <w:t xml:space="preserve">schedule in the </w:t>
      </w:r>
      <w:r w:rsidR="00DC4F74" w:rsidRPr="00DC4F74">
        <w:rPr>
          <w:rFonts w:ascii="Arial" w:eastAsia="Arial" w:hAnsi="Arial" w:cs="Times New Roman"/>
          <w:sz w:val="21"/>
          <w:szCs w:val="24"/>
        </w:rPr>
        <w:t>appendix</w:t>
      </w:r>
      <w:r w:rsidR="00DC4F74">
        <w:rPr>
          <w:rFonts w:ascii="Arial" w:eastAsia="Arial" w:hAnsi="Arial" w:cs="Times New Roman"/>
          <w:b/>
          <w:bCs/>
          <w:sz w:val="21"/>
          <w:szCs w:val="24"/>
        </w:rPr>
        <w:t>.</w:t>
      </w:r>
    </w:p>
    <w:tbl>
      <w:tblPr>
        <w:tblStyle w:val="TableGrid1"/>
        <w:tblW w:w="9067" w:type="dxa"/>
        <w:tblLayout w:type="fixed"/>
        <w:tblLook w:val="04A0" w:firstRow="1" w:lastRow="0" w:firstColumn="1" w:lastColumn="0" w:noHBand="0" w:noVBand="1"/>
      </w:tblPr>
      <w:tblGrid>
        <w:gridCol w:w="2972"/>
        <w:gridCol w:w="3047"/>
        <w:gridCol w:w="3048"/>
      </w:tblGrid>
      <w:tr w:rsidR="003068CB" w:rsidRPr="003068CB" w14:paraId="58E757C5" w14:textId="77777777" w:rsidTr="003068CB">
        <w:trPr>
          <w:tblHeader/>
        </w:trPr>
        <w:tc>
          <w:tcPr>
            <w:tcW w:w="2972" w:type="dxa"/>
            <w:vMerge w:val="restart"/>
          </w:tcPr>
          <w:p w14:paraId="13912BDA" w14:textId="77777777" w:rsidR="003068CB" w:rsidRPr="003068CB" w:rsidRDefault="003068CB" w:rsidP="003068CB">
            <w:pPr>
              <w:jc w:val="center"/>
              <w:rPr>
                <w:rFonts w:ascii="Arial" w:hAnsi="Arial" w:cs="Arial"/>
                <w:b/>
                <w:sz w:val="18"/>
                <w:szCs w:val="18"/>
              </w:rPr>
            </w:pPr>
            <w:r w:rsidRPr="003068CB">
              <w:rPr>
                <w:rFonts w:ascii="Arial" w:hAnsi="Arial" w:cs="Arial"/>
                <w:b/>
                <w:sz w:val="18"/>
                <w:szCs w:val="18"/>
              </w:rPr>
              <w:t>Activity</w:t>
            </w:r>
          </w:p>
        </w:tc>
        <w:tc>
          <w:tcPr>
            <w:tcW w:w="6095" w:type="dxa"/>
            <w:gridSpan w:val="2"/>
          </w:tcPr>
          <w:p w14:paraId="434C15A6" w14:textId="77777777" w:rsidR="003068CB" w:rsidRPr="003068CB" w:rsidRDefault="003068CB" w:rsidP="003068CB">
            <w:pPr>
              <w:jc w:val="center"/>
              <w:rPr>
                <w:rFonts w:ascii="Arial" w:hAnsi="Arial" w:cs="Arial"/>
                <w:b/>
                <w:sz w:val="18"/>
                <w:szCs w:val="18"/>
              </w:rPr>
            </w:pPr>
            <w:r w:rsidRPr="003068CB">
              <w:rPr>
                <w:rFonts w:ascii="Arial" w:hAnsi="Arial" w:cs="Arial"/>
                <w:b/>
                <w:sz w:val="18"/>
                <w:szCs w:val="18"/>
              </w:rPr>
              <w:t>Funding sources</w:t>
            </w:r>
          </w:p>
        </w:tc>
      </w:tr>
      <w:tr w:rsidR="003068CB" w:rsidRPr="003068CB" w14:paraId="0FBBBF4E" w14:textId="77777777" w:rsidTr="003068CB">
        <w:trPr>
          <w:tblHeader/>
        </w:trPr>
        <w:tc>
          <w:tcPr>
            <w:tcW w:w="2972" w:type="dxa"/>
            <w:vMerge/>
          </w:tcPr>
          <w:p w14:paraId="3E1F11EF" w14:textId="77777777" w:rsidR="003068CB" w:rsidRPr="003068CB" w:rsidRDefault="003068CB" w:rsidP="003068CB">
            <w:pPr>
              <w:jc w:val="center"/>
              <w:rPr>
                <w:rFonts w:ascii="Arial" w:hAnsi="Arial" w:cs="Arial"/>
                <w:b/>
                <w:sz w:val="18"/>
                <w:szCs w:val="18"/>
              </w:rPr>
            </w:pPr>
          </w:p>
        </w:tc>
        <w:tc>
          <w:tcPr>
            <w:tcW w:w="3047" w:type="dxa"/>
          </w:tcPr>
          <w:p w14:paraId="48FFD0D8" w14:textId="32EE6867" w:rsidR="003068CB" w:rsidRPr="003068CB" w:rsidRDefault="003068CB" w:rsidP="003068CB">
            <w:pPr>
              <w:jc w:val="center"/>
              <w:rPr>
                <w:rFonts w:ascii="Arial" w:hAnsi="Arial" w:cs="Arial"/>
                <w:b/>
                <w:sz w:val="18"/>
                <w:szCs w:val="18"/>
              </w:rPr>
            </w:pPr>
            <w:r w:rsidRPr="003068CB">
              <w:rPr>
                <w:rFonts w:ascii="Arial" w:hAnsi="Arial" w:cs="Arial"/>
                <w:b/>
                <w:sz w:val="18"/>
                <w:szCs w:val="18"/>
              </w:rPr>
              <w:t>Operational</w:t>
            </w:r>
            <w:r w:rsidR="0022429B">
              <w:rPr>
                <w:rStyle w:val="FootnoteReference"/>
                <w:rFonts w:ascii="Arial" w:hAnsi="Arial" w:cs="Arial"/>
                <w:b/>
                <w:sz w:val="18"/>
                <w:szCs w:val="18"/>
              </w:rPr>
              <w:footnoteReference w:id="1"/>
            </w:r>
          </w:p>
        </w:tc>
        <w:tc>
          <w:tcPr>
            <w:tcW w:w="3048" w:type="dxa"/>
          </w:tcPr>
          <w:p w14:paraId="18FBD233" w14:textId="77777777" w:rsidR="003068CB" w:rsidRPr="003068CB" w:rsidRDefault="003068CB" w:rsidP="003068CB">
            <w:pPr>
              <w:jc w:val="center"/>
              <w:rPr>
                <w:rFonts w:ascii="Arial" w:hAnsi="Arial" w:cs="Arial"/>
                <w:b/>
                <w:sz w:val="18"/>
                <w:szCs w:val="18"/>
              </w:rPr>
            </w:pPr>
            <w:r w:rsidRPr="003068CB">
              <w:rPr>
                <w:rFonts w:ascii="Arial" w:hAnsi="Arial" w:cs="Arial"/>
                <w:b/>
                <w:color w:val="000000" w:themeColor="text1"/>
                <w:sz w:val="18"/>
                <w:szCs w:val="18"/>
              </w:rPr>
              <w:t>Capital</w:t>
            </w:r>
          </w:p>
        </w:tc>
      </w:tr>
      <w:tr w:rsidR="004A4552" w:rsidRPr="003068CB" w14:paraId="3CB9A541" w14:textId="77777777" w:rsidTr="003068CB">
        <w:tc>
          <w:tcPr>
            <w:tcW w:w="2972" w:type="dxa"/>
          </w:tcPr>
          <w:p w14:paraId="30A6BF78" w14:textId="3EE3C525" w:rsidR="004A4552" w:rsidRPr="003068CB" w:rsidRDefault="004A4552" w:rsidP="004A4552">
            <w:pPr>
              <w:rPr>
                <w:rFonts w:ascii="Arial" w:hAnsi="Arial" w:cs="Arial"/>
                <w:sz w:val="18"/>
                <w:szCs w:val="18"/>
              </w:rPr>
            </w:pPr>
            <w:r w:rsidRPr="00DF4106">
              <w:rPr>
                <w:rFonts w:cs="Arial"/>
                <w:sz w:val="18"/>
                <w:szCs w:val="18"/>
              </w:rPr>
              <w:t>Animal control</w:t>
            </w:r>
          </w:p>
        </w:tc>
        <w:tc>
          <w:tcPr>
            <w:tcW w:w="3047" w:type="dxa"/>
          </w:tcPr>
          <w:p w14:paraId="32470018" w14:textId="77777777" w:rsidR="004A4552" w:rsidRDefault="004A4552" w:rsidP="004A4552">
            <w:pPr>
              <w:rPr>
                <w:rFonts w:cs="Arial"/>
                <w:sz w:val="18"/>
                <w:szCs w:val="18"/>
              </w:rPr>
            </w:pPr>
            <w:r w:rsidRPr="00D535F5">
              <w:rPr>
                <w:rFonts w:cs="Arial"/>
                <w:sz w:val="18"/>
                <w:szCs w:val="18"/>
              </w:rPr>
              <w:t>Primary source</w:t>
            </w:r>
          </w:p>
          <w:p w14:paraId="68DB63A5" w14:textId="77777777" w:rsidR="004A4552" w:rsidRPr="00D535F5" w:rsidRDefault="004A4552" w:rsidP="004A4552">
            <w:pPr>
              <w:pStyle w:val="ListParagraph"/>
              <w:numPr>
                <w:ilvl w:val="0"/>
                <w:numId w:val="15"/>
              </w:numPr>
              <w:ind w:left="293"/>
              <w:rPr>
                <w:rFonts w:cs="Arial"/>
                <w:sz w:val="18"/>
                <w:szCs w:val="18"/>
              </w:rPr>
            </w:pPr>
            <w:r w:rsidRPr="00D535F5">
              <w:rPr>
                <w:rFonts w:cs="Arial"/>
                <w:sz w:val="18"/>
                <w:szCs w:val="18"/>
              </w:rPr>
              <w:t>Fees &amp; charges (including infringement fees)</w:t>
            </w:r>
            <w:r>
              <w:rPr>
                <w:rFonts w:cs="Arial"/>
                <w:sz w:val="18"/>
                <w:szCs w:val="18"/>
              </w:rPr>
              <w:t xml:space="preserve"> 65% to 70%</w:t>
            </w:r>
          </w:p>
          <w:p w14:paraId="438AA35B" w14:textId="77777777" w:rsidR="004A4552" w:rsidRDefault="004A4552" w:rsidP="004A4552">
            <w:pPr>
              <w:rPr>
                <w:rFonts w:cs="Arial"/>
                <w:sz w:val="18"/>
                <w:szCs w:val="18"/>
              </w:rPr>
            </w:pPr>
          </w:p>
          <w:p w14:paraId="38A9C1E9" w14:textId="77777777" w:rsidR="004A4552" w:rsidRPr="00D535F5" w:rsidRDefault="004A4552" w:rsidP="004A4552">
            <w:pPr>
              <w:rPr>
                <w:rFonts w:cs="Arial"/>
                <w:sz w:val="18"/>
                <w:szCs w:val="18"/>
              </w:rPr>
            </w:pPr>
            <w:r w:rsidRPr="00D535F5">
              <w:rPr>
                <w:rFonts w:cs="Arial"/>
                <w:sz w:val="18"/>
                <w:szCs w:val="18"/>
              </w:rPr>
              <w:t>Other sources</w:t>
            </w:r>
          </w:p>
          <w:p w14:paraId="2AE7DC5A" w14:textId="6380D80A" w:rsidR="004A4552" w:rsidRPr="003068CB" w:rsidRDefault="004A4552" w:rsidP="004A4552">
            <w:pPr>
              <w:numPr>
                <w:ilvl w:val="0"/>
                <w:numId w:val="15"/>
              </w:numPr>
              <w:ind w:left="293"/>
              <w:rPr>
                <w:rFonts w:ascii="Arial" w:hAnsi="Arial" w:cs="Arial"/>
                <w:sz w:val="18"/>
                <w:szCs w:val="18"/>
              </w:rPr>
            </w:pPr>
            <w:r w:rsidRPr="00DF4106">
              <w:rPr>
                <w:rFonts w:cs="Arial"/>
                <w:sz w:val="18"/>
                <w:szCs w:val="18"/>
              </w:rPr>
              <w:t xml:space="preserve">General </w:t>
            </w:r>
            <w:r>
              <w:rPr>
                <w:rFonts w:cs="Arial"/>
                <w:sz w:val="18"/>
                <w:szCs w:val="18"/>
              </w:rPr>
              <w:t>R</w:t>
            </w:r>
            <w:r w:rsidRPr="00DF4106">
              <w:rPr>
                <w:rFonts w:cs="Arial"/>
                <w:sz w:val="18"/>
                <w:szCs w:val="18"/>
              </w:rPr>
              <w:t>ates</w:t>
            </w:r>
          </w:p>
        </w:tc>
        <w:tc>
          <w:tcPr>
            <w:tcW w:w="3048" w:type="dxa"/>
          </w:tcPr>
          <w:p w14:paraId="7D5A0502" w14:textId="77777777" w:rsidR="004A4552" w:rsidRDefault="004A4552" w:rsidP="004A4552">
            <w:pPr>
              <w:pStyle w:val="ListParagraph"/>
              <w:numPr>
                <w:ilvl w:val="0"/>
                <w:numId w:val="17"/>
              </w:numPr>
              <w:ind w:left="213" w:hanging="213"/>
              <w:rPr>
                <w:rFonts w:cs="Arial"/>
                <w:sz w:val="18"/>
                <w:szCs w:val="18"/>
              </w:rPr>
            </w:pPr>
            <w:r w:rsidRPr="00DF4106">
              <w:rPr>
                <w:rFonts w:cs="Arial"/>
                <w:sz w:val="18"/>
                <w:szCs w:val="18"/>
              </w:rPr>
              <w:t>Accumulated surpluses</w:t>
            </w:r>
          </w:p>
          <w:p w14:paraId="017F097A" w14:textId="77777777" w:rsidR="004A4552" w:rsidRDefault="004A4552" w:rsidP="004A4552">
            <w:pPr>
              <w:pStyle w:val="ListParagraph"/>
              <w:numPr>
                <w:ilvl w:val="0"/>
                <w:numId w:val="17"/>
              </w:numPr>
              <w:ind w:left="213" w:hanging="213"/>
              <w:rPr>
                <w:rFonts w:cs="Arial"/>
                <w:sz w:val="18"/>
                <w:szCs w:val="18"/>
              </w:rPr>
            </w:pPr>
            <w:r>
              <w:rPr>
                <w:rFonts w:cs="Arial"/>
                <w:sz w:val="18"/>
                <w:szCs w:val="18"/>
              </w:rPr>
              <w:t>G</w:t>
            </w:r>
            <w:r w:rsidRPr="00DF4106">
              <w:rPr>
                <w:rFonts w:cs="Arial"/>
                <w:sz w:val="18"/>
                <w:szCs w:val="18"/>
              </w:rPr>
              <w:t xml:space="preserve">eneral </w:t>
            </w:r>
            <w:r>
              <w:rPr>
                <w:rFonts w:cs="Arial"/>
                <w:sz w:val="18"/>
                <w:szCs w:val="18"/>
              </w:rPr>
              <w:t>R</w:t>
            </w:r>
            <w:r w:rsidRPr="00DF4106">
              <w:rPr>
                <w:rFonts w:cs="Arial"/>
                <w:sz w:val="18"/>
                <w:szCs w:val="18"/>
              </w:rPr>
              <w:t>ates</w:t>
            </w:r>
          </w:p>
          <w:p w14:paraId="019B4898" w14:textId="77777777" w:rsidR="004A4552" w:rsidRPr="00DF4106" w:rsidRDefault="004A4552" w:rsidP="004A4552">
            <w:pPr>
              <w:pStyle w:val="ListParagraph"/>
              <w:numPr>
                <w:ilvl w:val="0"/>
                <w:numId w:val="17"/>
              </w:numPr>
              <w:ind w:left="213" w:hanging="213"/>
              <w:rPr>
                <w:rFonts w:cs="Arial"/>
                <w:sz w:val="18"/>
                <w:szCs w:val="18"/>
              </w:rPr>
            </w:pPr>
            <w:r>
              <w:rPr>
                <w:rFonts w:cs="Arial"/>
                <w:sz w:val="18"/>
                <w:szCs w:val="18"/>
              </w:rPr>
              <w:t>F</w:t>
            </w:r>
            <w:r w:rsidRPr="00DF4106">
              <w:rPr>
                <w:rFonts w:cs="Arial"/>
                <w:sz w:val="18"/>
                <w:szCs w:val="18"/>
              </w:rPr>
              <w:t>ees &amp; charges</w:t>
            </w:r>
          </w:p>
          <w:p w14:paraId="3D3C9655" w14:textId="77777777" w:rsidR="004A4552" w:rsidRPr="00DF4106" w:rsidRDefault="004A4552" w:rsidP="004A4552">
            <w:pPr>
              <w:pStyle w:val="ListParagraph"/>
              <w:numPr>
                <w:ilvl w:val="0"/>
                <w:numId w:val="17"/>
              </w:numPr>
              <w:ind w:left="213" w:hanging="213"/>
              <w:rPr>
                <w:rFonts w:cs="Arial"/>
                <w:sz w:val="18"/>
                <w:szCs w:val="18"/>
              </w:rPr>
            </w:pPr>
            <w:r w:rsidRPr="00DF4106">
              <w:rPr>
                <w:rFonts w:cs="Arial"/>
                <w:sz w:val="18"/>
                <w:szCs w:val="18"/>
              </w:rPr>
              <w:t xml:space="preserve">Loans </w:t>
            </w:r>
          </w:p>
          <w:p w14:paraId="393EE3E5" w14:textId="5860192C" w:rsidR="004A4552" w:rsidRPr="003068CB" w:rsidRDefault="004A4552" w:rsidP="004A4552">
            <w:pPr>
              <w:numPr>
                <w:ilvl w:val="0"/>
                <w:numId w:val="17"/>
              </w:numPr>
              <w:ind w:left="213" w:hanging="213"/>
              <w:rPr>
                <w:rFonts w:ascii="Arial" w:hAnsi="Arial" w:cs="Arial"/>
                <w:sz w:val="18"/>
                <w:szCs w:val="18"/>
              </w:rPr>
            </w:pPr>
            <w:r w:rsidRPr="00DF4106">
              <w:rPr>
                <w:rFonts w:cs="Arial"/>
                <w:sz w:val="18"/>
                <w:szCs w:val="18"/>
              </w:rPr>
              <w:t>Reserves</w:t>
            </w:r>
          </w:p>
        </w:tc>
      </w:tr>
      <w:tr w:rsidR="004A4552" w:rsidRPr="003068CB" w14:paraId="573A8B06" w14:textId="77777777" w:rsidTr="003068CB">
        <w:tc>
          <w:tcPr>
            <w:tcW w:w="2972" w:type="dxa"/>
          </w:tcPr>
          <w:p w14:paraId="39057905" w14:textId="53C53D79" w:rsidR="004A4552" w:rsidRPr="003068CB" w:rsidRDefault="004A4552" w:rsidP="004A4552">
            <w:pPr>
              <w:rPr>
                <w:rFonts w:ascii="Arial" w:hAnsi="Arial" w:cs="Arial"/>
                <w:sz w:val="18"/>
                <w:szCs w:val="18"/>
              </w:rPr>
            </w:pPr>
            <w:r w:rsidRPr="00DF4106">
              <w:rPr>
                <w:rFonts w:cs="Arial"/>
                <w:sz w:val="18"/>
                <w:szCs w:val="18"/>
              </w:rPr>
              <w:t>Bay Skate</w:t>
            </w:r>
          </w:p>
        </w:tc>
        <w:tc>
          <w:tcPr>
            <w:tcW w:w="3047" w:type="dxa"/>
          </w:tcPr>
          <w:p w14:paraId="799F4939" w14:textId="77777777" w:rsidR="004A4552" w:rsidRPr="00D535F5" w:rsidRDefault="004A4552" w:rsidP="004A4552">
            <w:pPr>
              <w:rPr>
                <w:rFonts w:cs="Arial"/>
                <w:sz w:val="18"/>
                <w:szCs w:val="18"/>
              </w:rPr>
            </w:pPr>
            <w:r w:rsidRPr="00D535F5">
              <w:rPr>
                <w:rFonts w:cs="Arial"/>
                <w:sz w:val="18"/>
                <w:szCs w:val="18"/>
              </w:rPr>
              <w:t>Primary source</w:t>
            </w:r>
          </w:p>
          <w:p w14:paraId="6EC8F5AF" w14:textId="77777777" w:rsidR="004A4552" w:rsidRPr="00DF4106" w:rsidRDefault="004A4552" w:rsidP="004A4552">
            <w:pPr>
              <w:pStyle w:val="ListParagraph"/>
              <w:numPr>
                <w:ilvl w:val="0"/>
                <w:numId w:val="15"/>
              </w:numPr>
              <w:ind w:left="293"/>
              <w:rPr>
                <w:rFonts w:cs="Arial"/>
                <w:sz w:val="18"/>
                <w:szCs w:val="18"/>
              </w:rPr>
            </w:pPr>
            <w:r>
              <w:rPr>
                <w:rFonts w:cs="Arial"/>
                <w:sz w:val="18"/>
                <w:szCs w:val="18"/>
              </w:rPr>
              <w:t xml:space="preserve">General Rates </w:t>
            </w:r>
            <w:r w:rsidRPr="00D535F5">
              <w:rPr>
                <w:rFonts w:cs="Arial"/>
                <w:sz w:val="18"/>
                <w:szCs w:val="18"/>
              </w:rPr>
              <w:t>60% - 70</w:t>
            </w:r>
            <w:r>
              <w:rPr>
                <w:rFonts w:cs="Arial"/>
                <w:sz w:val="18"/>
                <w:szCs w:val="18"/>
              </w:rPr>
              <w:t>%</w:t>
            </w:r>
          </w:p>
          <w:p w14:paraId="2E861CA8" w14:textId="77777777" w:rsidR="004A4552" w:rsidRDefault="004A4552" w:rsidP="004A4552">
            <w:pPr>
              <w:rPr>
                <w:rFonts w:cs="Arial"/>
                <w:sz w:val="18"/>
                <w:szCs w:val="18"/>
              </w:rPr>
            </w:pPr>
          </w:p>
          <w:p w14:paraId="6A062A07" w14:textId="77777777" w:rsidR="004A4552" w:rsidRPr="00D535F5" w:rsidRDefault="004A4552" w:rsidP="004A4552">
            <w:pPr>
              <w:rPr>
                <w:rFonts w:cs="Arial"/>
                <w:sz w:val="18"/>
                <w:szCs w:val="18"/>
              </w:rPr>
            </w:pPr>
            <w:r w:rsidRPr="00D535F5">
              <w:rPr>
                <w:rFonts w:cs="Arial"/>
                <w:sz w:val="18"/>
                <w:szCs w:val="18"/>
              </w:rPr>
              <w:t>Other sources</w:t>
            </w:r>
          </w:p>
          <w:p w14:paraId="3AD21363" w14:textId="098735F3" w:rsidR="004A4552" w:rsidRPr="003068CB" w:rsidRDefault="004A4552" w:rsidP="004A4552">
            <w:pPr>
              <w:numPr>
                <w:ilvl w:val="0"/>
                <w:numId w:val="15"/>
              </w:numPr>
              <w:ind w:left="293"/>
              <w:rPr>
                <w:rFonts w:ascii="Arial" w:hAnsi="Arial" w:cs="Arial"/>
                <w:sz w:val="18"/>
                <w:szCs w:val="18"/>
              </w:rPr>
            </w:pPr>
            <w:r w:rsidRPr="00DF4106">
              <w:rPr>
                <w:rFonts w:cs="Arial"/>
                <w:sz w:val="18"/>
                <w:szCs w:val="18"/>
              </w:rPr>
              <w:t>Fees and charges (including Leases, retail sales, &amp; sponsorship)</w:t>
            </w:r>
          </w:p>
        </w:tc>
        <w:tc>
          <w:tcPr>
            <w:tcW w:w="3048" w:type="dxa"/>
          </w:tcPr>
          <w:p w14:paraId="1CAA7A08" w14:textId="77777777" w:rsidR="004A4552" w:rsidRDefault="004A4552" w:rsidP="004A4552">
            <w:pPr>
              <w:pStyle w:val="ListParagraph"/>
              <w:numPr>
                <w:ilvl w:val="0"/>
                <w:numId w:val="17"/>
              </w:numPr>
              <w:ind w:left="213" w:hanging="213"/>
              <w:rPr>
                <w:rFonts w:cs="Arial"/>
                <w:sz w:val="18"/>
                <w:szCs w:val="18"/>
              </w:rPr>
            </w:pPr>
            <w:r w:rsidRPr="00DF4106">
              <w:rPr>
                <w:rFonts w:cs="Arial"/>
                <w:sz w:val="18"/>
                <w:szCs w:val="18"/>
              </w:rPr>
              <w:t>Accumulated surpluses</w:t>
            </w:r>
          </w:p>
          <w:p w14:paraId="53184A37" w14:textId="77777777" w:rsidR="004A4552" w:rsidRDefault="004A4552" w:rsidP="004A4552">
            <w:pPr>
              <w:pStyle w:val="ListParagraph"/>
              <w:numPr>
                <w:ilvl w:val="0"/>
                <w:numId w:val="17"/>
              </w:numPr>
              <w:ind w:left="213" w:hanging="213"/>
              <w:rPr>
                <w:rFonts w:cs="Arial"/>
                <w:sz w:val="18"/>
                <w:szCs w:val="18"/>
              </w:rPr>
            </w:pPr>
            <w:r w:rsidRPr="00DF4106">
              <w:rPr>
                <w:rFonts w:cs="Arial"/>
                <w:sz w:val="18"/>
                <w:szCs w:val="18"/>
              </w:rPr>
              <w:t xml:space="preserve">General </w:t>
            </w:r>
            <w:r>
              <w:rPr>
                <w:rFonts w:cs="Arial"/>
                <w:sz w:val="18"/>
                <w:szCs w:val="18"/>
              </w:rPr>
              <w:t>R</w:t>
            </w:r>
            <w:r w:rsidRPr="00DF4106">
              <w:rPr>
                <w:rFonts w:cs="Arial"/>
                <w:sz w:val="18"/>
                <w:szCs w:val="18"/>
              </w:rPr>
              <w:t>ates</w:t>
            </w:r>
          </w:p>
          <w:p w14:paraId="65E3FA7E" w14:textId="77777777" w:rsidR="004A4552" w:rsidRPr="00DF4106" w:rsidRDefault="004A4552" w:rsidP="004A4552">
            <w:pPr>
              <w:pStyle w:val="ListParagraph"/>
              <w:numPr>
                <w:ilvl w:val="0"/>
                <w:numId w:val="17"/>
              </w:numPr>
              <w:ind w:left="213" w:hanging="213"/>
              <w:rPr>
                <w:rFonts w:cs="Arial"/>
                <w:sz w:val="18"/>
                <w:szCs w:val="18"/>
              </w:rPr>
            </w:pPr>
            <w:r>
              <w:rPr>
                <w:rFonts w:cs="Arial"/>
                <w:sz w:val="18"/>
                <w:szCs w:val="18"/>
              </w:rPr>
              <w:t>Fees &amp; charges</w:t>
            </w:r>
          </w:p>
          <w:p w14:paraId="760D9DCB" w14:textId="77777777" w:rsidR="004A4552" w:rsidRPr="00DF4106" w:rsidRDefault="004A4552" w:rsidP="004A4552">
            <w:pPr>
              <w:pStyle w:val="ListParagraph"/>
              <w:numPr>
                <w:ilvl w:val="0"/>
                <w:numId w:val="17"/>
              </w:numPr>
              <w:ind w:left="213" w:hanging="213"/>
              <w:rPr>
                <w:rFonts w:cs="Arial"/>
                <w:sz w:val="18"/>
                <w:szCs w:val="18"/>
              </w:rPr>
            </w:pPr>
            <w:r w:rsidRPr="00DF4106">
              <w:rPr>
                <w:rFonts w:cs="Arial"/>
                <w:sz w:val="18"/>
                <w:szCs w:val="18"/>
              </w:rPr>
              <w:t>Loans</w:t>
            </w:r>
          </w:p>
          <w:p w14:paraId="23E304C4" w14:textId="036B75C7" w:rsidR="004A4552" w:rsidRPr="003068CB" w:rsidRDefault="004A4552" w:rsidP="004A4552">
            <w:pPr>
              <w:numPr>
                <w:ilvl w:val="0"/>
                <w:numId w:val="17"/>
              </w:numPr>
              <w:ind w:left="213" w:hanging="213"/>
              <w:rPr>
                <w:rFonts w:ascii="Arial" w:hAnsi="Arial" w:cs="Arial"/>
                <w:sz w:val="18"/>
                <w:szCs w:val="18"/>
              </w:rPr>
            </w:pPr>
            <w:r w:rsidRPr="00DF4106">
              <w:rPr>
                <w:rFonts w:cs="Arial"/>
                <w:sz w:val="18"/>
                <w:szCs w:val="18"/>
              </w:rPr>
              <w:t>Reserves</w:t>
            </w:r>
          </w:p>
        </w:tc>
      </w:tr>
      <w:tr w:rsidR="004A4552" w:rsidRPr="003068CB" w14:paraId="377D897C" w14:textId="77777777" w:rsidTr="003068CB">
        <w:tc>
          <w:tcPr>
            <w:tcW w:w="2972" w:type="dxa"/>
          </w:tcPr>
          <w:p w14:paraId="7BF44B61" w14:textId="17E41335" w:rsidR="004A4552" w:rsidRPr="003068CB" w:rsidRDefault="004A4552" w:rsidP="004A4552">
            <w:pPr>
              <w:rPr>
                <w:rFonts w:ascii="Arial" w:hAnsi="Arial" w:cs="Arial"/>
                <w:sz w:val="18"/>
                <w:szCs w:val="18"/>
              </w:rPr>
            </w:pPr>
            <w:r w:rsidRPr="00DF4106">
              <w:rPr>
                <w:rFonts w:cs="Arial"/>
                <w:sz w:val="18"/>
                <w:szCs w:val="18"/>
              </w:rPr>
              <w:t>Building consents</w:t>
            </w:r>
          </w:p>
        </w:tc>
        <w:tc>
          <w:tcPr>
            <w:tcW w:w="3047" w:type="dxa"/>
          </w:tcPr>
          <w:p w14:paraId="567E6F8C" w14:textId="77777777" w:rsidR="004A4552" w:rsidRDefault="004A4552" w:rsidP="004A4552">
            <w:pPr>
              <w:rPr>
                <w:rFonts w:cs="Arial"/>
                <w:sz w:val="18"/>
                <w:szCs w:val="18"/>
              </w:rPr>
            </w:pPr>
            <w:r w:rsidRPr="00D535F5">
              <w:rPr>
                <w:rFonts w:cs="Arial"/>
                <w:sz w:val="18"/>
                <w:szCs w:val="18"/>
              </w:rPr>
              <w:t>Primary source</w:t>
            </w:r>
          </w:p>
          <w:p w14:paraId="4B8A3CAE" w14:textId="77777777" w:rsidR="004A4552" w:rsidRPr="00D535F5" w:rsidRDefault="004A4552" w:rsidP="004A4552">
            <w:pPr>
              <w:pStyle w:val="ListParagraph"/>
              <w:numPr>
                <w:ilvl w:val="0"/>
                <w:numId w:val="25"/>
              </w:numPr>
              <w:ind w:left="317"/>
              <w:rPr>
                <w:rFonts w:cs="Arial"/>
                <w:sz w:val="18"/>
                <w:szCs w:val="18"/>
              </w:rPr>
            </w:pPr>
            <w:r w:rsidRPr="00D535F5">
              <w:rPr>
                <w:rFonts w:cs="Arial"/>
                <w:sz w:val="18"/>
                <w:szCs w:val="18"/>
              </w:rPr>
              <w:t>Fees and charges</w:t>
            </w:r>
            <w:r>
              <w:rPr>
                <w:rFonts w:cs="Arial"/>
                <w:sz w:val="18"/>
                <w:szCs w:val="18"/>
              </w:rPr>
              <w:t xml:space="preserve"> 80%</w:t>
            </w:r>
          </w:p>
          <w:p w14:paraId="1146AB7E" w14:textId="77777777" w:rsidR="004A4552" w:rsidRDefault="004A4552" w:rsidP="004A4552">
            <w:pPr>
              <w:rPr>
                <w:rFonts w:cs="Arial"/>
                <w:sz w:val="18"/>
                <w:szCs w:val="18"/>
              </w:rPr>
            </w:pPr>
          </w:p>
          <w:p w14:paraId="5F2DB0CD" w14:textId="77777777" w:rsidR="004A4552" w:rsidRPr="00D535F5" w:rsidRDefault="004A4552" w:rsidP="004A4552">
            <w:pPr>
              <w:rPr>
                <w:rFonts w:cs="Arial"/>
                <w:sz w:val="18"/>
                <w:szCs w:val="18"/>
              </w:rPr>
            </w:pPr>
            <w:r w:rsidRPr="00D535F5">
              <w:rPr>
                <w:rFonts w:cs="Arial"/>
                <w:sz w:val="18"/>
                <w:szCs w:val="18"/>
              </w:rPr>
              <w:t>Other sources</w:t>
            </w:r>
          </w:p>
          <w:p w14:paraId="76E492DE" w14:textId="77777777" w:rsidR="004A4552" w:rsidRPr="00DF4106" w:rsidRDefault="004A4552" w:rsidP="004A4552">
            <w:pPr>
              <w:pStyle w:val="ListParagraph"/>
              <w:numPr>
                <w:ilvl w:val="0"/>
                <w:numId w:val="15"/>
              </w:numPr>
              <w:ind w:left="293"/>
              <w:rPr>
                <w:rFonts w:cs="Arial"/>
                <w:sz w:val="18"/>
                <w:szCs w:val="18"/>
              </w:rPr>
            </w:pPr>
            <w:r w:rsidRPr="00DF4106">
              <w:rPr>
                <w:rFonts w:cs="Arial"/>
                <w:sz w:val="18"/>
                <w:szCs w:val="18"/>
              </w:rPr>
              <w:t xml:space="preserve">General </w:t>
            </w:r>
            <w:r>
              <w:rPr>
                <w:rFonts w:cs="Arial"/>
                <w:sz w:val="18"/>
                <w:szCs w:val="18"/>
              </w:rPr>
              <w:t>R</w:t>
            </w:r>
            <w:r w:rsidRPr="00DF4106">
              <w:rPr>
                <w:rFonts w:cs="Arial"/>
                <w:sz w:val="18"/>
                <w:szCs w:val="18"/>
              </w:rPr>
              <w:t>ates</w:t>
            </w:r>
          </w:p>
          <w:p w14:paraId="39E34C27" w14:textId="77777777" w:rsidR="004A4552" w:rsidRPr="00DF4106" w:rsidRDefault="004A4552" w:rsidP="004A4552">
            <w:pPr>
              <w:pStyle w:val="ListParagraph"/>
              <w:numPr>
                <w:ilvl w:val="0"/>
                <w:numId w:val="15"/>
              </w:numPr>
              <w:ind w:left="293"/>
              <w:rPr>
                <w:rFonts w:cs="Arial"/>
                <w:sz w:val="18"/>
                <w:szCs w:val="18"/>
              </w:rPr>
            </w:pPr>
            <w:r w:rsidRPr="00DF4106">
              <w:rPr>
                <w:rFonts w:cs="Arial"/>
                <w:sz w:val="18"/>
                <w:szCs w:val="18"/>
              </w:rPr>
              <w:t xml:space="preserve">Targeted </w:t>
            </w:r>
            <w:r>
              <w:rPr>
                <w:rFonts w:cs="Arial"/>
                <w:sz w:val="18"/>
                <w:szCs w:val="18"/>
              </w:rPr>
              <w:t>R</w:t>
            </w:r>
            <w:r w:rsidRPr="00DF4106">
              <w:rPr>
                <w:rFonts w:cs="Arial"/>
                <w:sz w:val="18"/>
                <w:szCs w:val="18"/>
              </w:rPr>
              <w:t>ates</w:t>
            </w:r>
          </w:p>
          <w:p w14:paraId="5FED5799" w14:textId="77777777" w:rsidR="004A4552" w:rsidRPr="00DF4106" w:rsidRDefault="004A4552" w:rsidP="004A4552">
            <w:pPr>
              <w:pStyle w:val="ListParagraph"/>
              <w:numPr>
                <w:ilvl w:val="0"/>
                <w:numId w:val="15"/>
              </w:numPr>
              <w:ind w:left="293"/>
              <w:rPr>
                <w:rFonts w:cs="Arial"/>
                <w:sz w:val="18"/>
                <w:szCs w:val="18"/>
              </w:rPr>
            </w:pPr>
            <w:r w:rsidRPr="00DF4106">
              <w:rPr>
                <w:rFonts w:cs="Arial"/>
                <w:sz w:val="18"/>
                <w:szCs w:val="18"/>
              </w:rPr>
              <w:t xml:space="preserve">Reserves </w:t>
            </w:r>
          </w:p>
          <w:p w14:paraId="5D6C9B08" w14:textId="2F4663D9" w:rsidR="004A4552" w:rsidRPr="003068CB" w:rsidRDefault="004A4552" w:rsidP="004A4552">
            <w:pPr>
              <w:numPr>
                <w:ilvl w:val="0"/>
                <w:numId w:val="15"/>
              </w:numPr>
              <w:ind w:left="293"/>
              <w:rPr>
                <w:rFonts w:ascii="Arial" w:hAnsi="Arial" w:cs="Arial"/>
                <w:sz w:val="18"/>
                <w:szCs w:val="18"/>
              </w:rPr>
            </w:pPr>
            <w:r w:rsidRPr="00DF4106">
              <w:rPr>
                <w:rFonts w:cs="Arial"/>
                <w:sz w:val="18"/>
                <w:szCs w:val="18"/>
              </w:rPr>
              <w:t>Loans</w:t>
            </w:r>
          </w:p>
        </w:tc>
        <w:tc>
          <w:tcPr>
            <w:tcW w:w="3048" w:type="dxa"/>
          </w:tcPr>
          <w:p w14:paraId="2A847B5E" w14:textId="248F6B98" w:rsidR="004A4552" w:rsidRPr="003068CB" w:rsidRDefault="004A4552" w:rsidP="004A4552">
            <w:pPr>
              <w:rPr>
                <w:rFonts w:ascii="Arial" w:hAnsi="Arial" w:cs="Arial"/>
                <w:sz w:val="18"/>
                <w:szCs w:val="18"/>
              </w:rPr>
            </w:pPr>
            <w:r w:rsidRPr="00DF4106">
              <w:rPr>
                <w:rFonts w:cs="Arial"/>
                <w:sz w:val="18"/>
                <w:szCs w:val="18"/>
              </w:rPr>
              <w:t>Nil</w:t>
            </w:r>
          </w:p>
        </w:tc>
      </w:tr>
      <w:tr w:rsidR="004A4552" w:rsidRPr="003068CB" w14:paraId="3B06BABB" w14:textId="77777777" w:rsidTr="003068CB">
        <w:tc>
          <w:tcPr>
            <w:tcW w:w="2972" w:type="dxa"/>
          </w:tcPr>
          <w:p w14:paraId="2BD418E2" w14:textId="77777777" w:rsidR="004A4552" w:rsidRPr="00DF4106" w:rsidRDefault="004A4552" w:rsidP="004A4552">
            <w:pPr>
              <w:rPr>
                <w:rFonts w:cs="Arial"/>
                <w:sz w:val="18"/>
                <w:szCs w:val="18"/>
              </w:rPr>
            </w:pPr>
            <w:r w:rsidRPr="00DF4106">
              <w:rPr>
                <w:rFonts w:cs="Arial"/>
                <w:sz w:val="18"/>
                <w:szCs w:val="18"/>
              </w:rPr>
              <w:t>Cemeteries</w:t>
            </w:r>
          </w:p>
          <w:p w14:paraId="14A973E7" w14:textId="02CB5A37" w:rsidR="004A4552" w:rsidRPr="003068CB" w:rsidRDefault="004A4552" w:rsidP="004A4552">
            <w:pPr>
              <w:rPr>
                <w:rFonts w:ascii="Arial" w:hAnsi="Arial" w:cs="Arial"/>
                <w:sz w:val="18"/>
                <w:szCs w:val="18"/>
              </w:rPr>
            </w:pPr>
            <w:r w:rsidRPr="00DF4106">
              <w:rPr>
                <w:rFonts w:cs="Arial"/>
                <w:sz w:val="18"/>
                <w:szCs w:val="18"/>
              </w:rPr>
              <w:lastRenderedPageBreak/>
              <w:t>This includes the contribution that NCC makes towards HB Crematorium in Hastings</w:t>
            </w:r>
          </w:p>
        </w:tc>
        <w:tc>
          <w:tcPr>
            <w:tcW w:w="3047" w:type="dxa"/>
          </w:tcPr>
          <w:p w14:paraId="073F69CF" w14:textId="77777777" w:rsidR="004A4552" w:rsidRPr="00066304" w:rsidRDefault="004A4552" w:rsidP="004A4552">
            <w:pPr>
              <w:ind w:left="360" w:hanging="360"/>
              <w:rPr>
                <w:rFonts w:cs="Arial"/>
                <w:sz w:val="18"/>
                <w:szCs w:val="18"/>
              </w:rPr>
            </w:pPr>
            <w:r w:rsidRPr="00066304">
              <w:rPr>
                <w:rFonts w:cs="Arial"/>
                <w:sz w:val="18"/>
                <w:szCs w:val="18"/>
              </w:rPr>
              <w:lastRenderedPageBreak/>
              <w:t>Primary source</w:t>
            </w:r>
          </w:p>
          <w:p w14:paraId="26CAEF82" w14:textId="77777777" w:rsidR="004A4552" w:rsidRPr="00DF4106" w:rsidRDefault="004A4552" w:rsidP="004A4552">
            <w:pPr>
              <w:pStyle w:val="ListParagraph"/>
              <w:numPr>
                <w:ilvl w:val="0"/>
                <w:numId w:val="15"/>
              </w:numPr>
              <w:ind w:left="293"/>
              <w:rPr>
                <w:rFonts w:cs="Arial"/>
                <w:sz w:val="18"/>
                <w:szCs w:val="18"/>
              </w:rPr>
            </w:pPr>
            <w:r w:rsidRPr="00DF4106">
              <w:rPr>
                <w:rFonts w:cs="Arial"/>
                <w:sz w:val="18"/>
                <w:szCs w:val="18"/>
              </w:rPr>
              <w:lastRenderedPageBreak/>
              <w:t xml:space="preserve">General </w:t>
            </w:r>
            <w:r>
              <w:rPr>
                <w:rFonts w:cs="Arial"/>
                <w:sz w:val="18"/>
                <w:szCs w:val="18"/>
              </w:rPr>
              <w:t>R</w:t>
            </w:r>
            <w:r w:rsidRPr="00DF4106">
              <w:rPr>
                <w:rFonts w:cs="Arial"/>
                <w:sz w:val="18"/>
                <w:szCs w:val="18"/>
              </w:rPr>
              <w:t>ates</w:t>
            </w:r>
            <w:r>
              <w:rPr>
                <w:rFonts w:cs="Arial"/>
                <w:sz w:val="18"/>
                <w:szCs w:val="18"/>
              </w:rPr>
              <w:t xml:space="preserve"> 70% to 80%</w:t>
            </w:r>
          </w:p>
          <w:p w14:paraId="525328BD" w14:textId="77777777" w:rsidR="004A4552" w:rsidRDefault="004A4552" w:rsidP="004A4552">
            <w:pPr>
              <w:rPr>
                <w:rFonts w:cs="Arial"/>
                <w:sz w:val="18"/>
                <w:szCs w:val="18"/>
              </w:rPr>
            </w:pPr>
          </w:p>
          <w:p w14:paraId="5B4EC4AF" w14:textId="77777777" w:rsidR="004A4552" w:rsidRPr="00D535F5" w:rsidRDefault="004A4552" w:rsidP="004A4552">
            <w:pPr>
              <w:rPr>
                <w:rFonts w:cs="Arial"/>
                <w:sz w:val="18"/>
                <w:szCs w:val="18"/>
              </w:rPr>
            </w:pPr>
            <w:r w:rsidRPr="00D535F5">
              <w:rPr>
                <w:rFonts w:cs="Arial"/>
                <w:sz w:val="18"/>
                <w:szCs w:val="18"/>
              </w:rPr>
              <w:t>Other sources</w:t>
            </w:r>
          </w:p>
          <w:p w14:paraId="6172B29F" w14:textId="77DC483C" w:rsidR="004A4552" w:rsidRPr="003068CB" w:rsidRDefault="004A4552" w:rsidP="004A4552">
            <w:pPr>
              <w:numPr>
                <w:ilvl w:val="0"/>
                <w:numId w:val="15"/>
              </w:numPr>
              <w:ind w:left="293"/>
              <w:rPr>
                <w:rFonts w:ascii="Arial" w:hAnsi="Arial" w:cs="Arial"/>
                <w:sz w:val="18"/>
                <w:szCs w:val="18"/>
              </w:rPr>
            </w:pPr>
            <w:r w:rsidRPr="00DF4106">
              <w:rPr>
                <w:rFonts w:cs="Arial"/>
                <w:sz w:val="18"/>
                <w:szCs w:val="18"/>
              </w:rPr>
              <w:t>User fees &amp; charges</w:t>
            </w:r>
          </w:p>
        </w:tc>
        <w:tc>
          <w:tcPr>
            <w:tcW w:w="3048" w:type="dxa"/>
          </w:tcPr>
          <w:p w14:paraId="58CC1DC2" w14:textId="77777777" w:rsidR="004A4552" w:rsidRDefault="004A4552" w:rsidP="004A4552">
            <w:pPr>
              <w:pStyle w:val="ListParagraph"/>
              <w:numPr>
                <w:ilvl w:val="0"/>
                <w:numId w:val="17"/>
              </w:numPr>
              <w:ind w:left="213" w:hanging="213"/>
              <w:rPr>
                <w:rFonts w:cs="Arial"/>
                <w:sz w:val="18"/>
                <w:szCs w:val="18"/>
              </w:rPr>
            </w:pPr>
            <w:r w:rsidRPr="00DF4106">
              <w:rPr>
                <w:rFonts w:cs="Arial"/>
                <w:sz w:val="18"/>
                <w:szCs w:val="18"/>
              </w:rPr>
              <w:lastRenderedPageBreak/>
              <w:t>Accumulated surpluses</w:t>
            </w:r>
          </w:p>
          <w:p w14:paraId="299E6DF9" w14:textId="77777777" w:rsidR="004A4552" w:rsidRDefault="004A4552" w:rsidP="004A4552">
            <w:pPr>
              <w:pStyle w:val="ListParagraph"/>
              <w:numPr>
                <w:ilvl w:val="0"/>
                <w:numId w:val="17"/>
              </w:numPr>
              <w:ind w:left="213" w:hanging="213"/>
              <w:rPr>
                <w:rFonts w:cs="Arial"/>
                <w:sz w:val="18"/>
                <w:szCs w:val="18"/>
              </w:rPr>
            </w:pPr>
            <w:r w:rsidRPr="00DF4106">
              <w:rPr>
                <w:rFonts w:cs="Arial"/>
                <w:sz w:val="18"/>
                <w:szCs w:val="18"/>
              </w:rPr>
              <w:lastRenderedPageBreak/>
              <w:t xml:space="preserve">General </w:t>
            </w:r>
            <w:r>
              <w:rPr>
                <w:rFonts w:cs="Arial"/>
                <w:sz w:val="18"/>
                <w:szCs w:val="18"/>
              </w:rPr>
              <w:t>R</w:t>
            </w:r>
            <w:r w:rsidRPr="00DF4106">
              <w:rPr>
                <w:rFonts w:cs="Arial"/>
                <w:sz w:val="18"/>
                <w:szCs w:val="18"/>
              </w:rPr>
              <w:t>ates</w:t>
            </w:r>
          </w:p>
          <w:p w14:paraId="3DEDC2C6" w14:textId="77777777" w:rsidR="004A4552" w:rsidRDefault="004A4552" w:rsidP="004A4552">
            <w:pPr>
              <w:pStyle w:val="ListParagraph"/>
              <w:numPr>
                <w:ilvl w:val="0"/>
                <w:numId w:val="17"/>
              </w:numPr>
              <w:ind w:left="213" w:hanging="213"/>
              <w:rPr>
                <w:rFonts w:cs="Arial"/>
                <w:sz w:val="18"/>
                <w:szCs w:val="18"/>
              </w:rPr>
            </w:pPr>
            <w:r>
              <w:rPr>
                <w:rFonts w:cs="Arial"/>
                <w:sz w:val="18"/>
                <w:szCs w:val="18"/>
              </w:rPr>
              <w:t>F</w:t>
            </w:r>
            <w:r w:rsidRPr="00DF4106">
              <w:rPr>
                <w:rFonts w:cs="Arial"/>
                <w:sz w:val="18"/>
                <w:szCs w:val="18"/>
              </w:rPr>
              <w:t>ees &amp; charges</w:t>
            </w:r>
          </w:p>
          <w:p w14:paraId="6555ED2F" w14:textId="77777777" w:rsidR="004A4552" w:rsidRDefault="004A4552" w:rsidP="004A4552">
            <w:pPr>
              <w:pStyle w:val="ListParagraph"/>
              <w:numPr>
                <w:ilvl w:val="0"/>
                <w:numId w:val="17"/>
              </w:numPr>
              <w:ind w:left="213" w:hanging="213"/>
              <w:rPr>
                <w:rFonts w:cs="Arial"/>
                <w:sz w:val="18"/>
                <w:szCs w:val="18"/>
              </w:rPr>
            </w:pPr>
            <w:r>
              <w:rPr>
                <w:rFonts w:cs="Arial"/>
                <w:sz w:val="18"/>
                <w:szCs w:val="18"/>
              </w:rPr>
              <w:t>Loans</w:t>
            </w:r>
          </w:p>
          <w:p w14:paraId="2C791A50" w14:textId="77777777" w:rsidR="004A4552" w:rsidRPr="00DF4106" w:rsidRDefault="004A4552" w:rsidP="004A4552">
            <w:pPr>
              <w:pStyle w:val="ListParagraph"/>
              <w:numPr>
                <w:ilvl w:val="0"/>
                <w:numId w:val="17"/>
              </w:numPr>
              <w:ind w:left="213" w:hanging="213"/>
              <w:rPr>
                <w:rFonts w:cs="Arial"/>
                <w:sz w:val="18"/>
                <w:szCs w:val="18"/>
              </w:rPr>
            </w:pPr>
            <w:r>
              <w:rPr>
                <w:rFonts w:cs="Arial"/>
                <w:sz w:val="18"/>
                <w:szCs w:val="18"/>
              </w:rPr>
              <w:t>Reserves</w:t>
            </w:r>
          </w:p>
          <w:p w14:paraId="2BBADEEB" w14:textId="77777777" w:rsidR="004A4552" w:rsidRPr="003068CB" w:rsidRDefault="004A4552" w:rsidP="004A4552">
            <w:pPr>
              <w:rPr>
                <w:rFonts w:ascii="Arial" w:hAnsi="Arial" w:cs="Arial"/>
                <w:sz w:val="18"/>
                <w:szCs w:val="18"/>
              </w:rPr>
            </w:pPr>
          </w:p>
        </w:tc>
      </w:tr>
      <w:tr w:rsidR="004A4552" w:rsidRPr="003068CB" w14:paraId="605A6463" w14:textId="77777777" w:rsidTr="003068CB">
        <w:tc>
          <w:tcPr>
            <w:tcW w:w="2972" w:type="dxa"/>
          </w:tcPr>
          <w:p w14:paraId="0C367E37" w14:textId="5A1E7029" w:rsidR="004A4552" w:rsidRPr="003068CB" w:rsidRDefault="004A4552" w:rsidP="004A4552">
            <w:pPr>
              <w:rPr>
                <w:rFonts w:ascii="Arial" w:hAnsi="Arial" w:cs="Arial"/>
                <w:sz w:val="18"/>
                <w:szCs w:val="18"/>
              </w:rPr>
            </w:pPr>
            <w:r w:rsidRPr="00B56229">
              <w:rPr>
                <w:rFonts w:cs="Arial"/>
                <w:sz w:val="18"/>
                <w:szCs w:val="18"/>
              </w:rPr>
              <w:lastRenderedPageBreak/>
              <w:t>City development</w:t>
            </w:r>
          </w:p>
        </w:tc>
        <w:tc>
          <w:tcPr>
            <w:tcW w:w="3047" w:type="dxa"/>
          </w:tcPr>
          <w:p w14:paraId="0FA39997" w14:textId="77777777" w:rsidR="004A4552" w:rsidRPr="00B56229" w:rsidRDefault="004A4552" w:rsidP="004A4552">
            <w:pPr>
              <w:rPr>
                <w:rFonts w:cs="Arial"/>
                <w:sz w:val="18"/>
                <w:szCs w:val="18"/>
              </w:rPr>
            </w:pPr>
            <w:r w:rsidRPr="00B56229">
              <w:rPr>
                <w:rFonts w:cs="Arial"/>
                <w:sz w:val="18"/>
                <w:szCs w:val="18"/>
              </w:rPr>
              <w:t>Primary source</w:t>
            </w:r>
          </w:p>
          <w:p w14:paraId="1247EC2E" w14:textId="77777777" w:rsidR="004A4552" w:rsidRPr="00B56229" w:rsidRDefault="004A4552" w:rsidP="004A4552">
            <w:pPr>
              <w:pStyle w:val="ListParagraph"/>
              <w:numPr>
                <w:ilvl w:val="0"/>
                <w:numId w:val="19"/>
              </w:numPr>
              <w:ind w:left="316"/>
              <w:rPr>
                <w:rFonts w:cs="Arial"/>
                <w:sz w:val="18"/>
                <w:szCs w:val="18"/>
              </w:rPr>
            </w:pPr>
            <w:r w:rsidRPr="00B56229">
              <w:rPr>
                <w:rFonts w:cs="Arial"/>
                <w:sz w:val="18"/>
                <w:szCs w:val="18"/>
              </w:rPr>
              <w:t>General Rates 100%</w:t>
            </w:r>
          </w:p>
          <w:p w14:paraId="6C3C6EA2" w14:textId="77777777" w:rsidR="004A4552" w:rsidRPr="00B56229" w:rsidRDefault="004A4552" w:rsidP="004A4552">
            <w:pPr>
              <w:rPr>
                <w:rFonts w:cs="Arial"/>
                <w:sz w:val="18"/>
                <w:szCs w:val="18"/>
              </w:rPr>
            </w:pPr>
          </w:p>
          <w:p w14:paraId="656D3975" w14:textId="77777777" w:rsidR="004A4552" w:rsidRPr="00B56229" w:rsidRDefault="004A4552" w:rsidP="004A4552">
            <w:pPr>
              <w:rPr>
                <w:rFonts w:cs="Arial"/>
                <w:sz w:val="18"/>
                <w:szCs w:val="18"/>
              </w:rPr>
            </w:pPr>
            <w:r w:rsidRPr="00B56229">
              <w:rPr>
                <w:rFonts w:cs="Arial"/>
                <w:sz w:val="18"/>
                <w:szCs w:val="18"/>
              </w:rPr>
              <w:t>Other sources</w:t>
            </w:r>
          </w:p>
          <w:p w14:paraId="2A421A0B" w14:textId="77777777" w:rsidR="004A4552" w:rsidRPr="00B56229" w:rsidRDefault="004A4552" w:rsidP="004A4552">
            <w:pPr>
              <w:pStyle w:val="ListParagraph"/>
              <w:numPr>
                <w:ilvl w:val="0"/>
                <w:numId w:val="19"/>
              </w:numPr>
              <w:ind w:left="316"/>
              <w:rPr>
                <w:rFonts w:cs="Arial"/>
                <w:sz w:val="18"/>
                <w:szCs w:val="18"/>
              </w:rPr>
            </w:pPr>
            <w:r w:rsidRPr="00B56229">
              <w:rPr>
                <w:rFonts w:cs="Arial"/>
                <w:sz w:val="18"/>
                <w:szCs w:val="18"/>
              </w:rPr>
              <w:t>Reserves</w:t>
            </w:r>
          </w:p>
          <w:p w14:paraId="44EDD7FC" w14:textId="77777777" w:rsidR="004A4552" w:rsidRPr="00B56229" w:rsidRDefault="004A4552" w:rsidP="004A4552">
            <w:pPr>
              <w:pStyle w:val="ListParagraph"/>
              <w:numPr>
                <w:ilvl w:val="0"/>
                <w:numId w:val="19"/>
              </w:numPr>
              <w:ind w:left="316"/>
              <w:rPr>
                <w:rFonts w:cs="Arial"/>
                <w:sz w:val="18"/>
                <w:szCs w:val="18"/>
              </w:rPr>
            </w:pPr>
            <w:r w:rsidRPr="00B56229">
              <w:rPr>
                <w:rFonts w:cs="Arial"/>
                <w:sz w:val="18"/>
                <w:szCs w:val="18"/>
              </w:rPr>
              <w:t>Loans</w:t>
            </w:r>
          </w:p>
          <w:p w14:paraId="4CE79E39" w14:textId="7383BD07" w:rsidR="004A4552" w:rsidRPr="003068CB" w:rsidRDefault="004A4552" w:rsidP="004A4552">
            <w:pPr>
              <w:numPr>
                <w:ilvl w:val="0"/>
                <w:numId w:val="19"/>
              </w:numPr>
              <w:ind w:left="316"/>
              <w:rPr>
                <w:rFonts w:ascii="Arial" w:hAnsi="Arial" w:cs="Arial"/>
                <w:sz w:val="18"/>
                <w:szCs w:val="18"/>
              </w:rPr>
            </w:pPr>
            <w:r w:rsidRPr="00B56229">
              <w:rPr>
                <w:rFonts w:cs="Arial"/>
                <w:sz w:val="18"/>
                <w:szCs w:val="18"/>
              </w:rPr>
              <w:t xml:space="preserve">Fees and charges (where appropriate) </w:t>
            </w:r>
          </w:p>
        </w:tc>
        <w:tc>
          <w:tcPr>
            <w:tcW w:w="3048" w:type="dxa"/>
          </w:tcPr>
          <w:p w14:paraId="6CADBDE1" w14:textId="7D4C0ED2" w:rsidR="004A4552" w:rsidRPr="003068CB" w:rsidRDefault="004A4552" w:rsidP="004A4552">
            <w:pPr>
              <w:rPr>
                <w:rFonts w:ascii="Arial" w:hAnsi="Arial" w:cs="Arial"/>
                <w:sz w:val="18"/>
                <w:szCs w:val="18"/>
              </w:rPr>
            </w:pPr>
            <w:r w:rsidRPr="00DF4106">
              <w:rPr>
                <w:rFonts w:cs="Arial"/>
                <w:sz w:val="18"/>
                <w:szCs w:val="18"/>
              </w:rPr>
              <w:t xml:space="preserve">No significant capital expenditure but minor capital expenditure is funded from </w:t>
            </w:r>
            <w:r>
              <w:rPr>
                <w:rFonts w:cs="Arial"/>
                <w:sz w:val="18"/>
                <w:szCs w:val="18"/>
              </w:rPr>
              <w:t>G</w:t>
            </w:r>
            <w:r w:rsidRPr="00DF4106">
              <w:rPr>
                <w:rFonts w:cs="Arial"/>
                <w:sz w:val="18"/>
                <w:szCs w:val="18"/>
              </w:rPr>
              <w:t xml:space="preserve">eneral </w:t>
            </w:r>
            <w:r>
              <w:rPr>
                <w:rFonts w:cs="Arial"/>
                <w:sz w:val="18"/>
                <w:szCs w:val="18"/>
              </w:rPr>
              <w:t>R</w:t>
            </w:r>
            <w:r w:rsidRPr="00DF4106">
              <w:rPr>
                <w:rFonts w:cs="Arial"/>
                <w:sz w:val="18"/>
                <w:szCs w:val="18"/>
              </w:rPr>
              <w:t>ates</w:t>
            </w:r>
            <w:r>
              <w:rPr>
                <w:rFonts w:cs="Arial"/>
                <w:sz w:val="18"/>
                <w:szCs w:val="18"/>
              </w:rPr>
              <w:t>,</w:t>
            </w:r>
            <w:r w:rsidRPr="00DF4106">
              <w:rPr>
                <w:rFonts w:cs="Arial"/>
                <w:sz w:val="18"/>
                <w:szCs w:val="18"/>
              </w:rPr>
              <w:t xml:space="preserve"> </w:t>
            </w:r>
            <w:r>
              <w:rPr>
                <w:rFonts w:cs="Arial"/>
                <w:sz w:val="18"/>
                <w:szCs w:val="18"/>
              </w:rPr>
              <w:t>R</w:t>
            </w:r>
            <w:r w:rsidRPr="00DF4106">
              <w:rPr>
                <w:rFonts w:cs="Arial"/>
                <w:sz w:val="18"/>
                <w:szCs w:val="18"/>
              </w:rPr>
              <w:t>eserves</w:t>
            </w:r>
            <w:r>
              <w:rPr>
                <w:rFonts w:cs="Arial"/>
                <w:sz w:val="18"/>
                <w:szCs w:val="18"/>
              </w:rPr>
              <w:t xml:space="preserve"> and L</w:t>
            </w:r>
            <w:r w:rsidRPr="00B56229">
              <w:rPr>
                <w:rFonts w:cs="Arial"/>
                <w:sz w:val="18"/>
                <w:szCs w:val="18"/>
              </w:rPr>
              <w:t>oans</w:t>
            </w:r>
          </w:p>
        </w:tc>
      </w:tr>
      <w:tr w:rsidR="004A4552" w:rsidRPr="003068CB" w14:paraId="40431EC9" w14:textId="77777777" w:rsidTr="003068CB">
        <w:tc>
          <w:tcPr>
            <w:tcW w:w="2972" w:type="dxa"/>
          </w:tcPr>
          <w:p w14:paraId="06CA095A" w14:textId="0EE1D58E" w:rsidR="004A4552" w:rsidRPr="003068CB" w:rsidRDefault="004A4552" w:rsidP="004A4552">
            <w:pPr>
              <w:rPr>
                <w:rFonts w:ascii="Arial" w:hAnsi="Arial" w:cs="Arial"/>
                <w:sz w:val="18"/>
                <w:szCs w:val="18"/>
              </w:rPr>
            </w:pPr>
            <w:r w:rsidRPr="00DF4106">
              <w:rPr>
                <w:rFonts w:cs="Arial"/>
                <w:sz w:val="18"/>
                <w:szCs w:val="18"/>
              </w:rPr>
              <w:t>Community facilities</w:t>
            </w:r>
          </w:p>
        </w:tc>
        <w:tc>
          <w:tcPr>
            <w:tcW w:w="3047" w:type="dxa"/>
          </w:tcPr>
          <w:p w14:paraId="5482D745" w14:textId="77777777" w:rsidR="004A4552" w:rsidRDefault="004A4552" w:rsidP="004A4552">
            <w:pPr>
              <w:rPr>
                <w:rFonts w:cs="Arial"/>
                <w:sz w:val="18"/>
                <w:szCs w:val="18"/>
              </w:rPr>
            </w:pPr>
            <w:r w:rsidRPr="00937C47">
              <w:rPr>
                <w:rFonts w:cs="Arial"/>
                <w:sz w:val="18"/>
                <w:szCs w:val="18"/>
              </w:rPr>
              <w:t>Primary source</w:t>
            </w:r>
          </w:p>
          <w:p w14:paraId="3A895C2A" w14:textId="77777777" w:rsidR="004A4552" w:rsidRPr="00D535F5" w:rsidRDefault="004A4552" w:rsidP="004A4552">
            <w:pPr>
              <w:pStyle w:val="ListParagraph"/>
              <w:numPr>
                <w:ilvl w:val="0"/>
                <w:numId w:val="20"/>
              </w:numPr>
              <w:ind w:left="302"/>
              <w:rPr>
                <w:rFonts w:cs="Arial"/>
                <w:sz w:val="18"/>
                <w:szCs w:val="18"/>
              </w:rPr>
            </w:pPr>
            <w:r w:rsidRPr="00D535F5">
              <w:rPr>
                <w:rFonts w:cs="Arial"/>
                <w:sz w:val="18"/>
                <w:szCs w:val="18"/>
              </w:rPr>
              <w:t xml:space="preserve">General </w:t>
            </w:r>
            <w:r>
              <w:rPr>
                <w:rFonts w:cs="Arial"/>
                <w:sz w:val="18"/>
                <w:szCs w:val="18"/>
              </w:rPr>
              <w:t>R</w:t>
            </w:r>
            <w:r w:rsidRPr="00D535F5">
              <w:rPr>
                <w:rFonts w:cs="Arial"/>
                <w:sz w:val="18"/>
                <w:szCs w:val="18"/>
              </w:rPr>
              <w:t>ates</w:t>
            </w:r>
            <w:r>
              <w:rPr>
                <w:rFonts w:cs="Arial"/>
                <w:sz w:val="18"/>
                <w:szCs w:val="18"/>
              </w:rPr>
              <w:t xml:space="preserve"> 80% – 90%</w:t>
            </w:r>
          </w:p>
          <w:p w14:paraId="42A198E4" w14:textId="77777777" w:rsidR="004A4552" w:rsidRDefault="004A4552" w:rsidP="004A4552">
            <w:pPr>
              <w:rPr>
                <w:rFonts w:cs="Arial"/>
                <w:sz w:val="18"/>
                <w:szCs w:val="18"/>
              </w:rPr>
            </w:pPr>
          </w:p>
          <w:p w14:paraId="4C73304E" w14:textId="77777777" w:rsidR="004A4552" w:rsidRPr="00937C47" w:rsidRDefault="004A4552" w:rsidP="004A4552">
            <w:pPr>
              <w:rPr>
                <w:rFonts w:cs="Arial"/>
                <w:sz w:val="18"/>
                <w:szCs w:val="18"/>
              </w:rPr>
            </w:pPr>
            <w:r w:rsidRPr="00937C47">
              <w:rPr>
                <w:rFonts w:cs="Arial"/>
                <w:sz w:val="18"/>
                <w:szCs w:val="18"/>
              </w:rPr>
              <w:t>Other sources</w:t>
            </w:r>
          </w:p>
          <w:p w14:paraId="0E078D30" w14:textId="7A10F321" w:rsidR="004A4552" w:rsidRPr="003068CB" w:rsidRDefault="004A4552" w:rsidP="004A4552">
            <w:pPr>
              <w:numPr>
                <w:ilvl w:val="0"/>
                <w:numId w:val="20"/>
              </w:numPr>
              <w:ind w:left="302"/>
              <w:rPr>
                <w:rFonts w:ascii="Arial" w:hAnsi="Arial" w:cs="Arial"/>
                <w:sz w:val="18"/>
                <w:szCs w:val="18"/>
              </w:rPr>
            </w:pPr>
            <w:r w:rsidRPr="00DF4106">
              <w:rPr>
                <w:rFonts w:cs="Arial"/>
                <w:sz w:val="18"/>
                <w:szCs w:val="18"/>
              </w:rPr>
              <w:t>Fees &amp; charges, including lease income, one off grants, naming rights</w:t>
            </w:r>
          </w:p>
        </w:tc>
        <w:tc>
          <w:tcPr>
            <w:tcW w:w="3048" w:type="dxa"/>
          </w:tcPr>
          <w:p w14:paraId="774C2E2C" w14:textId="77777777" w:rsidR="004A4552" w:rsidRDefault="004A4552" w:rsidP="004A4552">
            <w:pPr>
              <w:pStyle w:val="ListParagraph"/>
              <w:numPr>
                <w:ilvl w:val="0"/>
                <w:numId w:val="17"/>
              </w:numPr>
              <w:ind w:left="213" w:hanging="213"/>
              <w:rPr>
                <w:rFonts w:cs="Arial"/>
                <w:sz w:val="18"/>
                <w:szCs w:val="18"/>
              </w:rPr>
            </w:pPr>
            <w:r w:rsidRPr="00DF4106">
              <w:rPr>
                <w:rFonts w:cs="Arial"/>
                <w:sz w:val="18"/>
                <w:szCs w:val="18"/>
              </w:rPr>
              <w:t>Accumulated surpluses</w:t>
            </w:r>
          </w:p>
          <w:p w14:paraId="4094517C" w14:textId="77777777" w:rsidR="004A4552" w:rsidRDefault="004A4552" w:rsidP="004A4552">
            <w:pPr>
              <w:pStyle w:val="ListParagraph"/>
              <w:numPr>
                <w:ilvl w:val="0"/>
                <w:numId w:val="17"/>
              </w:numPr>
              <w:ind w:left="213" w:hanging="213"/>
              <w:rPr>
                <w:rFonts w:cs="Arial"/>
                <w:sz w:val="18"/>
                <w:szCs w:val="18"/>
              </w:rPr>
            </w:pPr>
            <w:r w:rsidRPr="00DF4106">
              <w:rPr>
                <w:rFonts w:cs="Arial"/>
                <w:sz w:val="18"/>
                <w:szCs w:val="18"/>
              </w:rPr>
              <w:t xml:space="preserve">General </w:t>
            </w:r>
            <w:r>
              <w:rPr>
                <w:rFonts w:cs="Arial"/>
                <w:sz w:val="18"/>
                <w:szCs w:val="18"/>
              </w:rPr>
              <w:t>R</w:t>
            </w:r>
            <w:r w:rsidRPr="00DF4106">
              <w:rPr>
                <w:rFonts w:cs="Arial"/>
                <w:sz w:val="18"/>
                <w:szCs w:val="18"/>
              </w:rPr>
              <w:t>ates</w:t>
            </w:r>
          </w:p>
          <w:p w14:paraId="1506D37F" w14:textId="77777777" w:rsidR="004A4552" w:rsidRPr="00DF4106" w:rsidRDefault="004A4552" w:rsidP="004A4552">
            <w:pPr>
              <w:pStyle w:val="ListParagraph"/>
              <w:numPr>
                <w:ilvl w:val="0"/>
                <w:numId w:val="17"/>
              </w:numPr>
              <w:ind w:left="213" w:hanging="213"/>
              <w:rPr>
                <w:rFonts w:cs="Arial"/>
                <w:sz w:val="18"/>
                <w:szCs w:val="18"/>
              </w:rPr>
            </w:pPr>
            <w:r>
              <w:rPr>
                <w:rFonts w:cs="Arial"/>
                <w:sz w:val="18"/>
                <w:szCs w:val="18"/>
              </w:rPr>
              <w:t>F</w:t>
            </w:r>
            <w:r w:rsidRPr="00DF4106">
              <w:rPr>
                <w:rFonts w:cs="Arial"/>
                <w:sz w:val="18"/>
                <w:szCs w:val="18"/>
              </w:rPr>
              <w:t>ees &amp; charges,</w:t>
            </w:r>
          </w:p>
          <w:p w14:paraId="41EC739F" w14:textId="77777777" w:rsidR="004A4552" w:rsidRPr="00DF4106" w:rsidRDefault="004A4552" w:rsidP="004A4552">
            <w:pPr>
              <w:pStyle w:val="ListParagraph"/>
              <w:numPr>
                <w:ilvl w:val="0"/>
                <w:numId w:val="17"/>
              </w:numPr>
              <w:ind w:left="213" w:hanging="213"/>
              <w:rPr>
                <w:rFonts w:cs="Arial"/>
                <w:sz w:val="18"/>
                <w:szCs w:val="18"/>
              </w:rPr>
            </w:pPr>
            <w:r w:rsidRPr="00DF4106">
              <w:rPr>
                <w:rFonts w:cs="Arial"/>
                <w:sz w:val="18"/>
                <w:szCs w:val="18"/>
              </w:rPr>
              <w:t>Loans</w:t>
            </w:r>
          </w:p>
          <w:p w14:paraId="271C755A" w14:textId="77777777" w:rsidR="004A4552" w:rsidRPr="00DF4106" w:rsidRDefault="004A4552" w:rsidP="004A4552">
            <w:pPr>
              <w:pStyle w:val="ListParagraph"/>
              <w:numPr>
                <w:ilvl w:val="0"/>
                <w:numId w:val="17"/>
              </w:numPr>
              <w:ind w:left="213" w:hanging="213"/>
              <w:rPr>
                <w:rFonts w:cs="Arial"/>
                <w:sz w:val="18"/>
                <w:szCs w:val="18"/>
              </w:rPr>
            </w:pPr>
            <w:r w:rsidRPr="00DF4106">
              <w:rPr>
                <w:rFonts w:cs="Arial"/>
                <w:sz w:val="18"/>
                <w:szCs w:val="18"/>
              </w:rPr>
              <w:t>Reserves</w:t>
            </w:r>
          </w:p>
          <w:p w14:paraId="09CEC854" w14:textId="77777777" w:rsidR="004A4552" w:rsidRPr="00DF4106" w:rsidRDefault="004A4552" w:rsidP="004A4552">
            <w:pPr>
              <w:pStyle w:val="ListParagraph"/>
              <w:numPr>
                <w:ilvl w:val="0"/>
                <w:numId w:val="17"/>
              </w:numPr>
              <w:ind w:left="213" w:hanging="213"/>
              <w:rPr>
                <w:rFonts w:cs="Arial"/>
                <w:sz w:val="18"/>
                <w:szCs w:val="18"/>
              </w:rPr>
            </w:pPr>
            <w:r w:rsidRPr="00DF4106">
              <w:rPr>
                <w:rFonts w:cs="Arial"/>
                <w:sz w:val="18"/>
                <w:szCs w:val="18"/>
              </w:rPr>
              <w:t>Grants &amp; donations</w:t>
            </w:r>
          </w:p>
          <w:p w14:paraId="30E79B72" w14:textId="77777777" w:rsidR="004A4552" w:rsidRPr="003068CB" w:rsidRDefault="004A4552" w:rsidP="004A4552">
            <w:pPr>
              <w:rPr>
                <w:rFonts w:ascii="Arial" w:hAnsi="Arial" w:cs="Arial"/>
                <w:sz w:val="18"/>
                <w:szCs w:val="18"/>
              </w:rPr>
            </w:pPr>
          </w:p>
        </w:tc>
      </w:tr>
      <w:tr w:rsidR="004A4552" w:rsidRPr="003068CB" w14:paraId="29A97FEB" w14:textId="77777777" w:rsidTr="003068CB">
        <w:tc>
          <w:tcPr>
            <w:tcW w:w="2972" w:type="dxa"/>
          </w:tcPr>
          <w:p w14:paraId="6A00CB9A" w14:textId="48BCF4A3" w:rsidR="004A4552" w:rsidRPr="003068CB" w:rsidRDefault="004A4552" w:rsidP="004A4552">
            <w:pPr>
              <w:rPr>
                <w:rFonts w:ascii="Arial" w:hAnsi="Arial" w:cs="Arial"/>
                <w:sz w:val="18"/>
                <w:szCs w:val="18"/>
              </w:rPr>
            </w:pPr>
            <w:r w:rsidRPr="00DF4106">
              <w:rPr>
                <w:rFonts w:cs="Arial"/>
                <w:sz w:val="18"/>
                <w:szCs w:val="18"/>
              </w:rPr>
              <w:t>Community strategies</w:t>
            </w:r>
          </w:p>
        </w:tc>
        <w:tc>
          <w:tcPr>
            <w:tcW w:w="3047" w:type="dxa"/>
          </w:tcPr>
          <w:p w14:paraId="26FF9CA4" w14:textId="77777777" w:rsidR="004A4552" w:rsidRDefault="004A4552" w:rsidP="004A4552">
            <w:pPr>
              <w:rPr>
                <w:rFonts w:cs="Arial"/>
                <w:sz w:val="18"/>
                <w:szCs w:val="18"/>
              </w:rPr>
            </w:pPr>
            <w:r w:rsidRPr="005B480F">
              <w:rPr>
                <w:rFonts w:cs="Arial"/>
                <w:sz w:val="18"/>
                <w:szCs w:val="18"/>
              </w:rPr>
              <w:t>Primary source</w:t>
            </w:r>
            <w:r>
              <w:rPr>
                <w:rFonts w:cs="Arial"/>
                <w:sz w:val="18"/>
                <w:szCs w:val="18"/>
              </w:rPr>
              <w:t xml:space="preserve"> </w:t>
            </w:r>
          </w:p>
          <w:p w14:paraId="37290CD4" w14:textId="77777777" w:rsidR="004A4552" w:rsidRPr="00DF4106" w:rsidRDefault="004A4552" w:rsidP="004A4552">
            <w:pPr>
              <w:pStyle w:val="ListParagraph"/>
              <w:numPr>
                <w:ilvl w:val="0"/>
                <w:numId w:val="21"/>
              </w:numPr>
              <w:ind w:left="299"/>
              <w:rPr>
                <w:rFonts w:cs="Arial"/>
                <w:sz w:val="18"/>
                <w:szCs w:val="18"/>
              </w:rPr>
            </w:pPr>
            <w:r w:rsidRPr="00DF4106">
              <w:rPr>
                <w:rFonts w:cs="Arial"/>
                <w:sz w:val="18"/>
                <w:szCs w:val="18"/>
              </w:rPr>
              <w:t xml:space="preserve">General </w:t>
            </w:r>
            <w:r>
              <w:rPr>
                <w:rFonts w:cs="Arial"/>
                <w:sz w:val="18"/>
                <w:szCs w:val="18"/>
              </w:rPr>
              <w:t>R</w:t>
            </w:r>
            <w:r w:rsidRPr="00DF4106">
              <w:rPr>
                <w:rFonts w:cs="Arial"/>
                <w:sz w:val="18"/>
                <w:szCs w:val="18"/>
              </w:rPr>
              <w:t>ates</w:t>
            </w:r>
            <w:r>
              <w:rPr>
                <w:rFonts w:cs="Arial"/>
                <w:sz w:val="18"/>
                <w:szCs w:val="18"/>
              </w:rPr>
              <w:t xml:space="preserve"> 100%</w:t>
            </w:r>
          </w:p>
          <w:p w14:paraId="3CDE0545" w14:textId="77777777" w:rsidR="004A4552" w:rsidRDefault="004A4552" w:rsidP="004A4552">
            <w:pPr>
              <w:rPr>
                <w:rFonts w:cs="Arial"/>
                <w:sz w:val="18"/>
                <w:szCs w:val="18"/>
              </w:rPr>
            </w:pPr>
          </w:p>
          <w:p w14:paraId="2C7D0341" w14:textId="77777777" w:rsidR="004A4552" w:rsidRDefault="004A4552" w:rsidP="004A4552">
            <w:pPr>
              <w:rPr>
                <w:rFonts w:cs="Arial"/>
                <w:sz w:val="18"/>
                <w:szCs w:val="18"/>
              </w:rPr>
            </w:pPr>
            <w:r>
              <w:rPr>
                <w:rFonts w:cs="Arial"/>
                <w:sz w:val="18"/>
                <w:szCs w:val="18"/>
              </w:rPr>
              <w:t xml:space="preserve">Other </w:t>
            </w:r>
            <w:r w:rsidRPr="005B480F">
              <w:rPr>
                <w:rFonts w:cs="Arial"/>
                <w:sz w:val="18"/>
                <w:szCs w:val="18"/>
              </w:rPr>
              <w:t>source</w:t>
            </w:r>
            <w:r>
              <w:rPr>
                <w:rFonts w:cs="Arial"/>
                <w:sz w:val="18"/>
                <w:szCs w:val="18"/>
              </w:rPr>
              <w:t xml:space="preserve">s </w:t>
            </w:r>
          </w:p>
          <w:p w14:paraId="52F2B0A0" w14:textId="77777777" w:rsidR="004A4552" w:rsidRPr="00DF4106" w:rsidRDefault="004A4552" w:rsidP="004A4552">
            <w:pPr>
              <w:pStyle w:val="ListParagraph"/>
              <w:numPr>
                <w:ilvl w:val="0"/>
                <w:numId w:val="21"/>
              </w:numPr>
              <w:ind w:left="299"/>
              <w:rPr>
                <w:rFonts w:cs="Arial"/>
                <w:sz w:val="18"/>
                <w:szCs w:val="18"/>
              </w:rPr>
            </w:pPr>
            <w:r w:rsidRPr="00DF4106">
              <w:rPr>
                <w:rFonts w:cs="Arial"/>
                <w:sz w:val="18"/>
                <w:szCs w:val="18"/>
              </w:rPr>
              <w:t xml:space="preserve">Fees &amp; charges, </w:t>
            </w:r>
            <w:r>
              <w:rPr>
                <w:rFonts w:cs="Arial"/>
                <w:sz w:val="18"/>
                <w:szCs w:val="18"/>
              </w:rPr>
              <w:t>i</w:t>
            </w:r>
            <w:r w:rsidRPr="00DF4106">
              <w:rPr>
                <w:rFonts w:cs="Arial"/>
                <w:sz w:val="18"/>
                <w:szCs w:val="18"/>
              </w:rPr>
              <w:t>ncluding bequest and external funding</w:t>
            </w:r>
          </w:p>
          <w:p w14:paraId="4AB2ABB9" w14:textId="436EC610" w:rsidR="004A4552" w:rsidRPr="003068CB" w:rsidRDefault="004A4552" w:rsidP="004A4552">
            <w:pPr>
              <w:numPr>
                <w:ilvl w:val="0"/>
                <w:numId w:val="21"/>
              </w:numPr>
              <w:ind w:left="299"/>
              <w:rPr>
                <w:rFonts w:ascii="Arial" w:hAnsi="Arial" w:cs="Arial"/>
                <w:sz w:val="18"/>
                <w:szCs w:val="18"/>
              </w:rPr>
            </w:pPr>
            <w:r w:rsidRPr="00DF4106">
              <w:rPr>
                <w:rFonts w:cs="Arial"/>
                <w:sz w:val="18"/>
                <w:szCs w:val="18"/>
              </w:rPr>
              <w:t>Reserves</w:t>
            </w:r>
          </w:p>
        </w:tc>
        <w:tc>
          <w:tcPr>
            <w:tcW w:w="3048" w:type="dxa"/>
          </w:tcPr>
          <w:p w14:paraId="267659BF" w14:textId="77777777" w:rsidR="004A4552" w:rsidRDefault="004A4552" w:rsidP="004A4552">
            <w:pPr>
              <w:pStyle w:val="ListParagraph"/>
              <w:numPr>
                <w:ilvl w:val="0"/>
                <w:numId w:val="21"/>
              </w:numPr>
              <w:ind w:left="353"/>
              <w:rPr>
                <w:rFonts w:cs="Arial"/>
                <w:sz w:val="18"/>
                <w:szCs w:val="18"/>
              </w:rPr>
            </w:pPr>
            <w:r>
              <w:rPr>
                <w:rFonts w:cs="Arial"/>
                <w:sz w:val="18"/>
                <w:szCs w:val="18"/>
              </w:rPr>
              <w:t>Accumulated surpluses</w:t>
            </w:r>
          </w:p>
          <w:p w14:paraId="255DCD1B" w14:textId="77777777" w:rsidR="004A4552" w:rsidRDefault="004A4552" w:rsidP="004A4552">
            <w:pPr>
              <w:pStyle w:val="ListParagraph"/>
              <w:numPr>
                <w:ilvl w:val="0"/>
                <w:numId w:val="21"/>
              </w:numPr>
              <w:ind w:left="353"/>
              <w:rPr>
                <w:rFonts w:cs="Arial"/>
                <w:sz w:val="18"/>
                <w:szCs w:val="18"/>
              </w:rPr>
            </w:pPr>
            <w:r w:rsidRPr="00DF4106">
              <w:rPr>
                <w:rFonts w:cs="Arial"/>
                <w:sz w:val="18"/>
                <w:szCs w:val="18"/>
              </w:rPr>
              <w:t xml:space="preserve">General </w:t>
            </w:r>
            <w:r>
              <w:rPr>
                <w:rFonts w:cs="Arial"/>
                <w:sz w:val="18"/>
                <w:szCs w:val="18"/>
              </w:rPr>
              <w:t>R</w:t>
            </w:r>
            <w:r w:rsidRPr="00DF4106">
              <w:rPr>
                <w:rFonts w:cs="Arial"/>
                <w:sz w:val="18"/>
                <w:szCs w:val="18"/>
              </w:rPr>
              <w:t>ates</w:t>
            </w:r>
          </w:p>
          <w:p w14:paraId="1A923AAF" w14:textId="77777777" w:rsidR="004A4552" w:rsidRPr="00DF4106" w:rsidRDefault="004A4552" w:rsidP="004A4552">
            <w:pPr>
              <w:pStyle w:val="ListParagraph"/>
              <w:numPr>
                <w:ilvl w:val="0"/>
                <w:numId w:val="21"/>
              </w:numPr>
              <w:ind w:left="353"/>
              <w:rPr>
                <w:rFonts w:cs="Arial"/>
                <w:sz w:val="18"/>
                <w:szCs w:val="18"/>
              </w:rPr>
            </w:pPr>
            <w:r>
              <w:rPr>
                <w:rFonts w:cs="Arial"/>
                <w:sz w:val="18"/>
                <w:szCs w:val="18"/>
              </w:rPr>
              <w:t>F</w:t>
            </w:r>
            <w:r w:rsidRPr="00DF4106">
              <w:rPr>
                <w:rFonts w:cs="Arial"/>
                <w:sz w:val="18"/>
                <w:szCs w:val="18"/>
              </w:rPr>
              <w:t>ees &amp; charges</w:t>
            </w:r>
          </w:p>
          <w:p w14:paraId="76E2160D" w14:textId="77777777" w:rsidR="004A4552" w:rsidRPr="00DF4106" w:rsidRDefault="004A4552" w:rsidP="004A4552">
            <w:pPr>
              <w:pStyle w:val="ListParagraph"/>
              <w:numPr>
                <w:ilvl w:val="0"/>
                <w:numId w:val="21"/>
              </w:numPr>
              <w:ind w:left="340"/>
              <w:rPr>
                <w:rFonts w:cs="Arial"/>
                <w:sz w:val="18"/>
                <w:szCs w:val="18"/>
              </w:rPr>
            </w:pPr>
            <w:r w:rsidRPr="00DF4106">
              <w:rPr>
                <w:rFonts w:cs="Arial"/>
                <w:sz w:val="18"/>
                <w:szCs w:val="18"/>
              </w:rPr>
              <w:t>Loans</w:t>
            </w:r>
          </w:p>
          <w:p w14:paraId="7DD9DABD" w14:textId="5A74DFB1" w:rsidR="004A4552" w:rsidRPr="003068CB" w:rsidRDefault="004A4552" w:rsidP="004A4552">
            <w:pPr>
              <w:numPr>
                <w:ilvl w:val="0"/>
                <w:numId w:val="21"/>
              </w:numPr>
              <w:ind w:left="340"/>
              <w:rPr>
                <w:rFonts w:ascii="Arial" w:hAnsi="Arial" w:cs="Arial"/>
                <w:sz w:val="18"/>
                <w:szCs w:val="18"/>
              </w:rPr>
            </w:pPr>
            <w:r w:rsidRPr="00DF4106">
              <w:rPr>
                <w:rFonts w:cs="Arial"/>
                <w:sz w:val="18"/>
                <w:szCs w:val="18"/>
              </w:rPr>
              <w:t>Reserves</w:t>
            </w:r>
          </w:p>
        </w:tc>
      </w:tr>
      <w:tr w:rsidR="004A4552" w:rsidRPr="003068CB" w14:paraId="20B339AE" w14:textId="77777777" w:rsidTr="003068CB">
        <w:tc>
          <w:tcPr>
            <w:tcW w:w="2972" w:type="dxa"/>
          </w:tcPr>
          <w:p w14:paraId="669D2C91" w14:textId="00176CFA" w:rsidR="004A4552" w:rsidRPr="003068CB" w:rsidRDefault="004A4552" w:rsidP="004A4552">
            <w:pPr>
              <w:rPr>
                <w:rFonts w:ascii="Arial" w:hAnsi="Arial" w:cs="Arial"/>
                <w:sz w:val="18"/>
                <w:szCs w:val="18"/>
              </w:rPr>
            </w:pPr>
            <w:r w:rsidRPr="00DF4106">
              <w:rPr>
                <w:rFonts w:cs="Arial"/>
                <w:sz w:val="18"/>
                <w:szCs w:val="18"/>
              </w:rPr>
              <w:t>Democracy &amp; Governance</w:t>
            </w:r>
          </w:p>
        </w:tc>
        <w:tc>
          <w:tcPr>
            <w:tcW w:w="3047" w:type="dxa"/>
          </w:tcPr>
          <w:p w14:paraId="61A72C85" w14:textId="77777777" w:rsidR="004A4552" w:rsidRDefault="004A4552" w:rsidP="004A4552">
            <w:pPr>
              <w:rPr>
                <w:rFonts w:cs="Arial"/>
                <w:sz w:val="18"/>
                <w:szCs w:val="18"/>
              </w:rPr>
            </w:pPr>
            <w:r w:rsidRPr="005B480F">
              <w:rPr>
                <w:rFonts w:cs="Arial"/>
                <w:sz w:val="18"/>
                <w:szCs w:val="18"/>
              </w:rPr>
              <w:t>Primary source</w:t>
            </w:r>
          </w:p>
          <w:p w14:paraId="6563D4F0" w14:textId="77777777" w:rsidR="004A4552" w:rsidRPr="00DF4106" w:rsidRDefault="004A4552" w:rsidP="004A4552">
            <w:pPr>
              <w:pStyle w:val="ListParagraph"/>
              <w:numPr>
                <w:ilvl w:val="0"/>
                <w:numId w:val="22"/>
              </w:numPr>
              <w:ind w:left="299"/>
              <w:rPr>
                <w:rFonts w:cs="Arial"/>
                <w:sz w:val="18"/>
                <w:szCs w:val="18"/>
              </w:rPr>
            </w:pPr>
            <w:r w:rsidRPr="00DF4106">
              <w:rPr>
                <w:rFonts w:cs="Arial"/>
                <w:sz w:val="18"/>
                <w:szCs w:val="18"/>
              </w:rPr>
              <w:t xml:space="preserve">General </w:t>
            </w:r>
            <w:r>
              <w:rPr>
                <w:rFonts w:cs="Arial"/>
                <w:sz w:val="18"/>
                <w:szCs w:val="18"/>
              </w:rPr>
              <w:t>R</w:t>
            </w:r>
            <w:r w:rsidRPr="00DF4106">
              <w:rPr>
                <w:rFonts w:cs="Arial"/>
                <w:sz w:val="18"/>
                <w:szCs w:val="18"/>
              </w:rPr>
              <w:t>ates,</w:t>
            </w:r>
            <w:r>
              <w:rPr>
                <w:rFonts w:cs="Arial"/>
                <w:sz w:val="18"/>
                <w:szCs w:val="18"/>
              </w:rPr>
              <w:t>100%</w:t>
            </w:r>
          </w:p>
          <w:p w14:paraId="41ECE73C" w14:textId="77777777" w:rsidR="004A4552" w:rsidRDefault="004A4552" w:rsidP="004A4552">
            <w:pPr>
              <w:rPr>
                <w:rFonts w:cs="Arial"/>
                <w:sz w:val="18"/>
                <w:szCs w:val="18"/>
              </w:rPr>
            </w:pPr>
          </w:p>
          <w:p w14:paraId="386FBFCA" w14:textId="77777777" w:rsidR="004A4552" w:rsidRPr="005B480F" w:rsidRDefault="004A4552" w:rsidP="004A4552">
            <w:pPr>
              <w:rPr>
                <w:rFonts w:cs="Arial"/>
                <w:sz w:val="18"/>
                <w:szCs w:val="18"/>
              </w:rPr>
            </w:pPr>
            <w:r w:rsidRPr="005B480F">
              <w:rPr>
                <w:rFonts w:cs="Arial"/>
                <w:sz w:val="18"/>
                <w:szCs w:val="18"/>
              </w:rPr>
              <w:t>Other sources</w:t>
            </w:r>
          </w:p>
          <w:p w14:paraId="321D7DCD" w14:textId="77777777" w:rsidR="004A4552" w:rsidRPr="00DF4106" w:rsidRDefault="004A4552" w:rsidP="004A4552">
            <w:pPr>
              <w:pStyle w:val="ListParagraph"/>
              <w:numPr>
                <w:ilvl w:val="0"/>
                <w:numId w:val="22"/>
              </w:numPr>
              <w:ind w:left="326"/>
              <w:rPr>
                <w:rFonts w:cs="Arial"/>
                <w:sz w:val="18"/>
                <w:szCs w:val="18"/>
              </w:rPr>
            </w:pPr>
            <w:r>
              <w:rPr>
                <w:rFonts w:cs="Arial"/>
                <w:sz w:val="18"/>
                <w:szCs w:val="18"/>
              </w:rPr>
              <w:t>F</w:t>
            </w:r>
            <w:r w:rsidRPr="00DF4106">
              <w:rPr>
                <w:rFonts w:cs="Arial"/>
                <w:sz w:val="18"/>
                <w:szCs w:val="18"/>
              </w:rPr>
              <w:t xml:space="preserve">ees &amp; charges, </w:t>
            </w:r>
            <w:r>
              <w:rPr>
                <w:rFonts w:cs="Arial"/>
                <w:sz w:val="18"/>
                <w:szCs w:val="18"/>
              </w:rPr>
              <w:t>i</w:t>
            </w:r>
            <w:r w:rsidRPr="00DF4106">
              <w:rPr>
                <w:rFonts w:cs="Arial"/>
                <w:sz w:val="18"/>
                <w:szCs w:val="18"/>
              </w:rPr>
              <w:t>ncluding for LGOIMAs</w:t>
            </w:r>
          </w:p>
          <w:p w14:paraId="29324A8B" w14:textId="306FFE03" w:rsidR="004A4552" w:rsidRPr="003068CB" w:rsidRDefault="004A4552" w:rsidP="004A4552">
            <w:pPr>
              <w:numPr>
                <w:ilvl w:val="0"/>
                <w:numId w:val="22"/>
              </w:numPr>
              <w:ind w:left="326"/>
              <w:rPr>
                <w:rFonts w:ascii="Arial" w:hAnsi="Arial" w:cs="Arial"/>
                <w:sz w:val="18"/>
                <w:szCs w:val="18"/>
              </w:rPr>
            </w:pPr>
            <w:r w:rsidRPr="00DF4106">
              <w:rPr>
                <w:rFonts w:cs="Arial"/>
                <w:sz w:val="18"/>
                <w:szCs w:val="18"/>
              </w:rPr>
              <w:t>Reserves</w:t>
            </w:r>
          </w:p>
        </w:tc>
        <w:tc>
          <w:tcPr>
            <w:tcW w:w="3048" w:type="dxa"/>
          </w:tcPr>
          <w:p w14:paraId="096271C5" w14:textId="1CE1D2C1" w:rsidR="004A4552" w:rsidRPr="003068CB" w:rsidRDefault="004A4552" w:rsidP="004A4552">
            <w:pPr>
              <w:rPr>
                <w:rFonts w:ascii="Arial" w:hAnsi="Arial" w:cs="Arial"/>
                <w:sz w:val="18"/>
                <w:szCs w:val="18"/>
              </w:rPr>
            </w:pPr>
            <w:r w:rsidRPr="00DF4106">
              <w:rPr>
                <w:rFonts w:cs="Arial"/>
                <w:sz w:val="18"/>
                <w:szCs w:val="18"/>
              </w:rPr>
              <w:t>Nil</w:t>
            </w:r>
          </w:p>
        </w:tc>
      </w:tr>
      <w:tr w:rsidR="004A4552" w:rsidRPr="003068CB" w14:paraId="2B1C6698" w14:textId="77777777" w:rsidTr="003068CB">
        <w:tc>
          <w:tcPr>
            <w:tcW w:w="2972" w:type="dxa"/>
          </w:tcPr>
          <w:p w14:paraId="16B89B02" w14:textId="3A7BF44B" w:rsidR="004A4552" w:rsidRPr="003068CB" w:rsidRDefault="004A4552" w:rsidP="004A4552">
            <w:pPr>
              <w:rPr>
                <w:rFonts w:ascii="Arial" w:hAnsi="Arial" w:cs="Arial"/>
                <w:sz w:val="18"/>
                <w:szCs w:val="18"/>
              </w:rPr>
            </w:pPr>
            <w:r w:rsidRPr="00DF4106">
              <w:rPr>
                <w:rFonts w:cs="Arial"/>
                <w:sz w:val="18"/>
                <w:szCs w:val="18"/>
              </w:rPr>
              <w:t>Events and marketing</w:t>
            </w:r>
          </w:p>
        </w:tc>
        <w:tc>
          <w:tcPr>
            <w:tcW w:w="3047" w:type="dxa"/>
          </w:tcPr>
          <w:p w14:paraId="026E989F" w14:textId="77777777" w:rsidR="004A4552" w:rsidRPr="00937C47" w:rsidRDefault="004A4552" w:rsidP="004A4552">
            <w:pPr>
              <w:rPr>
                <w:rFonts w:cs="Arial"/>
                <w:sz w:val="18"/>
                <w:szCs w:val="18"/>
              </w:rPr>
            </w:pPr>
            <w:r w:rsidRPr="00937C47">
              <w:rPr>
                <w:rFonts w:cs="Arial"/>
                <w:sz w:val="18"/>
                <w:szCs w:val="18"/>
              </w:rPr>
              <w:t>Primary source</w:t>
            </w:r>
          </w:p>
          <w:p w14:paraId="67E1CC33" w14:textId="77777777" w:rsidR="004A4552" w:rsidRPr="00DF4106" w:rsidRDefault="004A4552" w:rsidP="004A4552">
            <w:pPr>
              <w:pStyle w:val="ListParagraph"/>
              <w:numPr>
                <w:ilvl w:val="0"/>
                <w:numId w:val="23"/>
              </w:numPr>
              <w:ind w:left="299"/>
              <w:rPr>
                <w:rFonts w:cs="Arial"/>
                <w:sz w:val="18"/>
                <w:szCs w:val="18"/>
              </w:rPr>
            </w:pPr>
            <w:r w:rsidRPr="00DF4106">
              <w:rPr>
                <w:rFonts w:cs="Arial"/>
                <w:sz w:val="18"/>
                <w:szCs w:val="18"/>
              </w:rPr>
              <w:t xml:space="preserve">General </w:t>
            </w:r>
            <w:r>
              <w:rPr>
                <w:rFonts w:cs="Arial"/>
                <w:sz w:val="18"/>
                <w:szCs w:val="18"/>
              </w:rPr>
              <w:t>R</w:t>
            </w:r>
            <w:r w:rsidRPr="00DF4106">
              <w:rPr>
                <w:rFonts w:cs="Arial"/>
                <w:sz w:val="18"/>
                <w:szCs w:val="18"/>
              </w:rPr>
              <w:t>ates</w:t>
            </w:r>
            <w:r>
              <w:rPr>
                <w:rFonts w:cs="Arial"/>
                <w:sz w:val="18"/>
                <w:szCs w:val="18"/>
              </w:rPr>
              <w:t xml:space="preserve"> 90% – 95%</w:t>
            </w:r>
          </w:p>
          <w:p w14:paraId="5C63A276" w14:textId="77777777" w:rsidR="004A4552" w:rsidRDefault="004A4552" w:rsidP="004A4552">
            <w:pPr>
              <w:rPr>
                <w:rFonts w:cs="Arial"/>
                <w:sz w:val="18"/>
                <w:szCs w:val="18"/>
              </w:rPr>
            </w:pPr>
          </w:p>
          <w:p w14:paraId="755C62DA" w14:textId="77777777" w:rsidR="004A4552" w:rsidRPr="00937C47" w:rsidRDefault="004A4552" w:rsidP="004A4552">
            <w:pPr>
              <w:rPr>
                <w:rFonts w:cs="Arial"/>
                <w:sz w:val="18"/>
                <w:szCs w:val="18"/>
              </w:rPr>
            </w:pPr>
            <w:r w:rsidRPr="00937C47">
              <w:rPr>
                <w:rFonts w:cs="Arial"/>
                <w:sz w:val="18"/>
                <w:szCs w:val="18"/>
              </w:rPr>
              <w:t>Other sources</w:t>
            </w:r>
          </w:p>
          <w:p w14:paraId="74494B2A" w14:textId="77777777" w:rsidR="004A4552" w:rsidRPr="00DF4106" w:rsidRDefault="004A4552" w:rsidP="004A4552">
            <w:pPr>
              <w:pStyle w:val="ListParagraph"/>
              <w:numPr>
                <w:ilvl w:val="0"/>
                <w:numId w:val="23"/>
              </w:numPr>
              <w:ind w:left="299"/>
              <w:rPr>
                <w:rFonts w:cs="Arial"/>
                <w:sz w:val="18"/>
                <w:szCs w:val="18"/>
              </w:rPr>
            </w:pPr>
            <w:r w:rsidRPr="00DF4106">
              <w:rPr>
                <w:rFonts w:cs="Arial"/>
                <w:sz w:val="18"/>
                <w:szCs w:val="18"/>
              </w:rPr>
              <w:t>Grants</w:t>
            </w:r>
          </w:p>
          <w:p w14:paraId="5994F5E8" w14:textId="3AD581C5" w:rsidR="004A4552" w:rsidRPr="003068CB" w:rsidRDefault="004A4552" w:rsidP="004A4552">
            <w:pPr>
              <w:numPr>
                <w:ilvl w:val="0"/>
                <w:numId w:val="23"/>
              </w:numPr>
              <w:ind w:left="299"/>
              <w:rPr>
                <w:rFonts w:ascii="Arial" w:hAnsi="Arial" w:cs="Arial"/>
                <w:sz w:val="18"/>
                <w:szCs w:val="18"/>
              </w:rPr>
            </w:pPr>
            <w:r w:rsidRPr="00DF4106">
              <w:rPr>
                <w:rFonts w:cs="Arial"/>
                <w:sz w:val="18"/>
                <w:szCs w:val="18"/>
              </w:rPr>
              <w:t>Fees &amp; charges, including ticketing, corporate sponsorship, vendors</w:t>
            </w:r>
          </w:p>
        </w:tc>
        <w:tc>
          <w:tcPr>
            <w:tcW w:w="3048" w:type="dxa"/>
          </w:tcPr>
          <w:p w14:paraId="52DC4613" w14:textId="77777777" w:rsidR="004A4552" w:rsidRPr="00B56229" w:rsidRDefault="004A4552" w:rsidP="004A4552">
            <w:pPr>
              <w:rPr>
                <w:rFonts w:cs="Arial"/>
                <w:sz w:val="18"/>
                <w:szCs w:val="18"/>
              </w:rPr>
            </w:pPr>
            <w:r w:rsidRPr="00B56229">
              <w:rPr>
                <w:rFonts w:cs="Arial"/>
                <w:sz w:val="18"/>
                <w:szCs w:val="18"/>
              </w:rPr>
              <w:t>Accumulated surpluses</w:t>
            </w:r>
          </w:p>
          <w:p w14:paraId="42AABCDE" w14:textId="67793246" w:rsidR="004A4552" w:rsidRPr="00837F3F" w:rsidRDefault="004A4552" w:rsidP="00837F3F">
            <w:pPr>
              <w:pStyle w:val="ListParagraph"/>
              <w:numPr>
                <w:ilvl w:val="0"/>
                <w:numId w:val="29"/>
              </w:numPr>
              <w:rPr>
                <w:rFonts w:ascii="Arial" w:hAnsi="Arial" w:cs="Arial"/>
                <w:sz w:val="18"/>
                <w:szCs w:val="18"/>
              </w:rPr>
            </w:pPr>
            <w:r w:rsidRPr="00837F3F">
              <w:rPr>
                <w:rFonts w:cs="Arial"/>
                <w:sz w:val="18"/>
                <w:szCs w:val="18"/>
              </w:rPr>
              <w:t>L</w:t>
            </w:r>
            <w:r w:rsidRPr="00837F3F">
              <w:rPr>
                <w:rFonts w:eastAsia="Calibri" w:cs="Arial"/>
                <w:sz w:val="18"/>
                <w:szCs w:val="18"/>
                <w:lang w:eastAsia="en-NZ"/>
              </w:rPr>
              <w:t>oans</w:t>
            </w:r>
          </w:p>
        </w:tc>
      </w:tr>
      <w:tr w:rsidR="004A4552" w:rsidRPr="003068CB" w14:paraId="74D1D81D" w14:textId="77777777" w:rsidTr="003068CB">
        <w:tc>
          <w:tcPr>
            <w:tcW w:w="2972" w:type="dxa"/>
          </w:tcPr>
          <w:p w14:paraId="7B9895CE" w14:textId="713A5277" w:rsidR="004A4552" w:rsidRPr="003068CB" w:rsidRDefault="004A4552" w:rsidP="004A4552">
            <w:pPr>
              <w:rPr>
                <w:rFonts w:ascii="Arial" w:hAnsi="Arial" w:cs="Arial"/>
                <w:sz w:val="18"/>
                <w:szCs w:val="18"/>
              </w:rPr>
            </w:pPr>
            <w:r w:rsidRPr="00DF4106">
              <w:rPr>
                <w:rFonts w:cs="Arial"/>
                <w:sz w:val="18"/>
                <w:szCs w:val="18"/>
              </w:rPr>
              <w:t>Housing</w:t>
            </w:r>
          </w:p>
        </w:tc>
        <w:tc>
          <w:tcPr>
            <w:tcW w:w="3047" w:type="dxa"/>
          </w:tcPr>
          <w:p w14:paraId="2C295850" w14:textId="77777777" w:rsidR="004A4552" w:rsidRPr="00B56229" w:rsidRDefault="004A4552" w:rsidP="004A4552">
            <w:pPr>
              <w:rPr>
                <w:rFonts w:cs="Arial"/>
                <w:sz w:val="18"/>
                <w:szCs w:val="18"/>
              </w:rPr>
            </w:pPr>
            <w:r w:rsidRPr="00B56229">
              <w:rPr>
                <w:rFonts w:cs="Arial"/>
                <w:sz w:val="18"/>
                <w:szCs w:val="18"/>
              </w:rPr>
              <w:t>Primary source</w:t>
            </w:r>
          </w:p>
          <w:p w14:paraId="492DB4C0" w14:textId="77777777" w:rsidR="004A4552" w:rsidRPr="00B56229" w:rsidRDefault="004A4552" w:rsidP="004A4552">
            <w:pPr>
              <w:pStyle w:val="ListParagraph"/>
              <w:numPr>
                <w:ilvl w:val="0"/>
                <w:numId w:val="24"/>
              </w:numPr>
              <w:ind w:left="299"/>
              <w:rPr>
                <w:rFonts w:cs="Arial"/>
                <w:sz w:val="18"/>
                <w:szCs w:val="18"/>
              </w:rPr>
            </w:pPr>
            <w:r w:rsidRPr="00B56229">
              <w:rPr>
                <w:rFonts w:cs="Arial"/>
                <w:sz w:val="18"/>
                <w:szCs w:val="18"/>
              </w:rPr>
              <w:t>Fees &amp; charges 100% (rentals)</w:t>
            </w:r>
          </w:p>
          <w:p w14:paraId="797C12B9" w14:textId="77777777" w:rsidR="004A4552" w:rsidRPr="00B56229" w:rsidRDefault="004A4552" w:rsidP="004A4552">
            <w:pPr>
              <w:pStyle w:val="ListParagraph"/>
              <w:numPr>
                <w:ilvl w:val="0"/>
                <w:numId w:val="24"/>
              </w:numPr>
              <w:ind w:left="299"/>
              <w:rPr>
                <w:rFonts w:cs="Arial"/>
                <w:sz w:val="18"/>
                <w:szCs w:val="18"/>
              </w:rPr>
            </w:pPr>
            <w:r w:rsidRPr="00B56229">
              <w:rPr>
                <w:rFonts w:cs="Arial"/>
                <w:sz w:val="18"/>
                <w:szCs w:val="18"/>
              </w:rPr>
              <w:t>Other sources</w:t>
            </w:r>
          </w:p>
          <w:p w14:paraId="35654DD8" w14:textId="77777777" w:rsidR="004A4552" w:rsidRPr="0058159A" w:rsidRDefault="004A4552" w:rsidP="004A4552">
            <w:pPr>
              <w:numPr>
                <w:ilvl w:val="0"/>
                <w:numId w:val="24"/>
              </w:numPr>
              <w:ind w:left="299"/>
              <w:rPr>
                <w:rFonts w:ascii="Arial" w:hAnsi="Arial" w:cs="Arial"/>
                <w:sz w:val="18"/>
                <w:szCs w:val="18"/>
              </w:rPr>
            </w:pPr>
            <w:r w:rsidRPr="00B56229">
              <w:rPr>
                <w:rFonts w:cs="Arial"/>
                <w:sz w:val="18"/>
                <w:szCs w:val="18"/>
              </w:rPr>
              <w:t>General Rates</w:t>
            </w:r>
          </w:p>
          <w:p w14:paraId="7C55297B" w14:textId="5919D2A9" w:rsidR="0058159A" w:rsidRPr="003068CB" w:rsidRDefault="0058159A" w:rsidP="004A4552">
            <w:pPr>
              <w:numPr>
                <w:ilvl w:val="0"/>
                <w:numId w:val="24"/>
              </w:numPr>
              <w:ind w:left="299"/>
              <w:rPr>
                <w:rFonts w:ascii="Arial" w:hAnsi="Arial" w:cs="Arial"/>
                <w:sz w:val="18"/>
                <w:szCs w:val="18"/>
              </w:rPr>
            </w:pPr>
            <w:r>
              <w:rPr>
                <w:rFonts w:cs="Arial"/>
                <w:sz w:val="18"/>
                <w:szCs w:val="18"/>
              </w:rPr>
              <w:t>Loans</w:t>
            </w:r>
          </w:p>
        </w:tc>
        <w:tc>
          <w:tcPr>
            <w:tcW w:w="3048" w:type="dxa"/>
          </w:tcPr>
          <w:p w14:paraId="3C138E82" w14:textId="77777777" w:rsidR="004A4552" w:rsidRDefault="004A4552" w:rsidP="004A4552">
            <w:pPr>
              <w:pStyle w:val="ListParagraph"/>
              <w:numPr>
                <w:ilvl w:val="0"/>
                <w:numId w:val="24"/>
              </w:numPr>
              <w:ind w:left="299"/>
              <w:rPr>
                <w:rFonts w:cs="Arial"/>
                <w:sz w:val="18"/>
                <w:szCs w:val="18"/>
              </w:rPr>
            </w:pPr>
            <w:r w:rsidRPr="00B56229">
              <w:rPr>
                <w:rFonts w:cs="Arial"/>
                <w:sz w:val="18"/>
                <w:szCs w:val="18"/>
              </w:rPr>
              <w:t>Accumulated surpluses</w:t>
            </w:r>
          </w:p>
          <w:p w14:paraId="554EEEA9" w14:textId="77777777" w:rsidR="004A4552" w:rsidRPr="00B56229" w:rsidRDefault="004A4552" w:rsidP="004A4552">
            <w:pPr>
              <w:pStyle w:val="ListParagraph"/>
              <w:numPr>
                <w:ilvl w:val="0"/>
                <w:numId w:val="24"/>
              </w:numPr>
              <w:ind w:left="299"/>
              <w:rPr>
                <w:rFonts w:cs="Arial"/>
                <w:sz w:val="18"/>
                <w:szCs w:val="18"/>
              </w:rPr>
            </w:pPr>
            <w:r w:rsidRPr="00B56229">
              <w:rPr>
                <w:rFonts w:cs="Arial"/>
                <w:sz w:val="18"/>
                <w:szCs w:val="18"/>
              </w:rPr>
              <w:t>Fees &amp; charges (rentals)</w:t>
            </w:r>
          </w:p>
          <w:p w14:paraId="5026B6A4" w14:textId="77777777" w:rsidR="004A4552" w:rsidRPr="00B56229" w:rsidRDefault="004A4552" w:rsidP="004A4552">
            <w:pPr>
              <w:pStyle w:val="ListParagraph"/>
              <w:numPr>
                <w:ilvl w:val="0"/>
                <w:numId w:val="24"/>
              </w:numPr>
              <w:ind w:left="299"/>
              <w:rPr>
                <w:rFonts w:cs="Arial"/>
                <w:sz w:val="18"/>
                <w:szCs w:val="18"/>
              </w:rPr>
            </w:pPr>
            <w:r w:rsidRPr="00B56229">
              <w:rPr>
                <w:rFonts w:cs="Arial"/>
                <w:sz w:val="18"/>
                <w:szCs w:val="18"/>
              </w:rPr>
              <w:t>Loans</w:t>
            </w:r>
          </w:p>
          <w:p w14:paraId="783984F8" w14:textId="77777777" w:rsidR="004A4552" w:rsidRPr="00B56229" w:rsidRDefault="004A4552" w:rsidP="004A4552">
            <w:pPr>
              <w:pStyle w:val="ListParagraph"/>
              <w:numPr>
                <w:ilvl w:val="0"/>
                <w:numId w:val="24"/>
              </w:numPr>
              <w:ind w:left="299"/>
              <w:rPr>
                <w:rFonts w:cs="Arial"/>
                <w:sz w:val="18"/>
                <w:szCs w:val="18"/>
              </w:rPr>
            </w:pPr>
            <w:r w:rsidRPr="00B56229">
              <w:rPr>
                <w:rFonts w:cs="Arial"/>
                <w:sz w:val="18"/>
                <w:szCs w:val="18"/>
              </w:rPr>
              <w:t>Grants</w:t>
            </w:r>
          </w:p>
          <w:p w14:paraId="36911F57" w14:textId="77777777" w:rsidR="004A4552" w:rsidRPr="0058159A" w:rsidRDefault="004A4552" w:rsidP="004A4552">
            <w:pPr>
              <w:numPr>
                <w:ilvl w:val="0"/>
                <w:numId w:val="24"/>
              </w:numPr>
              <w:ind w:left="299"/>
              <w:rPr>
                <w:rFonts w:ascii="Arial" w:hAnsi="Arial" w:cs="Arial"/>
                <w:sz w:val="18"/>
                <w:szCs w:val="18"/>
              </w:rPr>
            </w:pPr>
            <w:r w:rsidRPr="00B56229">
              <w:rPr>
                <w:rFonts w:cs="Arial"/>
                <w:sz w:val="18"/>
                <w:szCs w:val="18"/>
              </w:rPr>
              <w:t>Reserves</w:t>
            </w:r>
          </w:p>
          <w:p w14:paraId="6F5396EC" w14:textId="6A78DFF4" w:rsidR="0058159A" w:rsidRPr="003068CB" w:rsidRDefault="0058159A" w:rsidP="004A4552">
            <w:pPr>
              <w:numPr>
                <w:ilvl w:val="0"/>
                <w:numId w:val="24"/>
              </w:numPr>
              <w:ind w:left="299"/>
              <w:rPr>
                <w:rFonts w:ascii="Arial" w:hAnsi="Arial" w:cs="Arial"/>
                <w:sz w:val="18"/>
                <w:szCs w:val="18"/>
              </w:rPr>
            </w:pPr>
            <w:r>
              <w:rPr>
                <w:rFonts w:cs="Arial"/>
                <w:sz w:val="18"/>
                <w:szCs w:val="18"/>
              </w:rPr>
              <w:t>General Rates</w:t>
            </w:r>
          </w:p>
        </w:tc>
      </w:tr>
      <w:tr w:rsidR="004A4552" w:rsidRPr="003068CB" w14:paraId="0E8F9444" w14:textId="77777777" w:rsidTr="003068CB">
        <w:tc>
          <w:tcPr>
            <w:tcW w:w="2972" w:type="dxa"/>
          </w:tcPr>
          <w:p w14:paraId="315CD589" w14:textId="75C69B40" w:rsidR="004A4552" w:rsidRPr="003068CB" w:rsidRDefault="004A4552" w:rsidP="004A4552">
            <w:pPr>
              <w:rPr>
                <w:rFonts w:ascii="Arial" w:hAnsi="Arial" w:cs="Arial"/>
                <w:sz w:val="18"/>
                <w:szCs w:val="18"/>
              </w:rPr>
            </w:pPr>
            <w:r w:rsidRPr="00DF4106">
              <w:rPr>
                <w:rFonts w:cs="Arial"/>
                <w:sz w:val="18"/>
                <w:szCs w:val="18"/>
              </w:rPr>
              <w:t>Inner harbour</w:t>
            </w:r>
          </w:p>
        </w:tc>
        <w:tc>
          <w:tcPr>
            <w:tcW w:w="3047" w:type="dxa"/>
          </w:tcPr>
          <w:p w14:paraId="08642130" w14:textId="77777777" w:rsidR="004A4552" w:rsidRDefault="004A4552" w:rsidP="004A4552">
            <w:pPr>
              <w:rPr>
                <w:rFonts w:cs="Arial"/>
                <w:sz w:val="18"/>
                <w:szCs w:val="18"/>
              </w:rPr>
            </w:pPr>
            <w:r w:rsidRPr="00937C47">
              <w:rPr>
                <w:rFonts w:cs="Arial"/>
                <w:sz w:val="18"/>
                <w:szCs w:val="18"/>
              </w:rPr>
              <w:t>Primary source</w:t>
            </w:r>
          </w:p>
          <w:p w14:paraId="0459E849"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 xml:space="preserve">General </w:t>
            </w:r>
            <w:r>
              <w:rPr>
                <w:rFonts w:cs="Arial"/>
                <w:sz w:val="18"/>
                <w:szCs w:val="18"/>
              </w:rPr>
              <w:t>R</w:t>
            </w:r>
            <w:r w:rsidRPr="00DF4106">
              <w:rPr>
                <w:rFonts w:cs="Arial"/>
                <w:sz w:val="18"/>
                <w:szCs w:val="18"/>
              </w:rPr>
              <w:t>ates</w:t>
            </w:r>
            <w:r>
              <w:rPr>
                <w:rFonts w:cs="Arial"/>
                <w:sz w:val="18"/>
                <w:szCs w:val="18"/>
              </w:rPr>
              <w:t xml:space="preserve"> 50% to 60%</w:t>
            </w:r>
          </w:p>
          <w:p w14:paraId="0830F4B1" w14:textId="77777777" w:rsidR="004A4552" w:rsidRDefault="004A4552" w:rsidP="004A4552">
            <w:pPr>
              <w:rPr>
                <w:rFonts w:cs="Arial"/>
                <w:sz w:val="18"/>
                <w:szCs w:val="18"/>
              </w:rPr>
            </w:pPr>
          </w:p>
          <w:p w14:paraId="5927D84E" w14:textId="77777777" w:rsidR="004A4552" w:rsidRPr="00937C47" w:rsidRDefault="004A4552" w:rsidP="004A4552">
            <w:pPr>
              <w:rPr>
                <w:rFonts w:cs="Arial"/>
                <w:sz w:val="18"/>
                <w:szCs w:val="18"/>
              </w:rPr>
            </w:pPr>
            <w:r w:rsidRPr="00937C47">
              <w:rPr>
                <w:rFonts w:cs="Arial"/>
                <w:sz w:val="18"/>
                <w:szCs w:val="18"/>
              </w:rPr>
              <w:t>Other sources</w:t>
            </w:r>
          </w:p>
          <w:p w14:paraId="68A21667"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Fees and charges</w:t>
            </w:r>
          </w:p>
          <w:p w14:paraId="373B915C" w14:textId="2D42671A" w:rsidR="004A4552" w:rsidRPr="003068CB" w:rsidRDefault="004A4552" w:rsidP="004A4552">
            <w:pPr>
              <w:numPr>
                <w:ilvl w:val="0"/>
                <w:numId w:val="24"/>
              </w:numPr>
              <w:ind w:left="299"/>
              <w:rPr>
                <w:rFonts w:ascii="Arial" w:hAnsi="Arial" w:cs="Arial"/>
                <w:sz w:val="18"/>
                <w:szCs w:val="18"/>
              </w:rPr>
            </w:pPr>
            <w:r w:rsidRPr="00DF4106">
              <w:rPr>
                <w:rFonts w:cs="Arial"/>
                <w:sz w:val="18"/>
                <w:szCs w:val="18"/>
              </w:rPr>
              <w:t>Reserves, surplus revenue from inner harbour land holding</w:t>
            </w:r>
          </w:p>
        </w:tc>
        <w:tc>
          <w:tcPr>
            <w:tcW w:w="3048" w:type="dxa"/>
          </w:tcPr>
          <w:p w14:paraId="549E053A" w14:textId="77777777" w:rsidR="004A4552" w:rsidRDefault="004A4552" w:rsidP="004A4552">
            <w:pPr>
              <w:pStyle w:val="ListParagraph"/>
              <w:numPr>
                <w:ilvl w:val="0"/>
                <w:numId w:val="24"/>
              </w:numPr>
              <w:ind w:left="299"/>
              <w:rPr>
                <w:rFonts w:cs="Arial"/>
                <w:sz w:val="18"/>
                <w:szCs w:val="18"/>
              </w:rPr>
            </w:pPr>
            <w:r w:rsidRPr="00DF4106">
              <w:rPr>
                <w:rFonts w:cs="Arial"/>
                <w:sz w:val="18"/>
                <w:szCs w:val="18"/>
              </w:rPr>
              <w:t>Accumulated surpluses</w:t>
            </w:r>
          </w:p>
          <w:p w14:paraId="4D3B5610" w14:textId="77777777" w:rsidR="004A4552" w:rsidRDefault="004A4552" w:rsidP="004A4552">
            <w:pPr>
              <w:pStyle w:val="ListParagraph"/>
              <w:numPr>
                <w:ilvl w:val="0"/>
                <w:numId w:val="24"/>
              </w:numPr>
              <w:ind w:left="299"/>
              <w:rPr>
                <w:rFonts w:cs="Arial"/>
                <w:sz w:val="18"/>
                <w:szCs w:val="18"/>
              </w:rPr>
            </w:pPr>
            <w:r w:rsidRPr="00DF4106">
              <w:rPr>
                <w:rFonts w:cs="Arial"/>
                <w:sz w:val="18"/>
                <w:szCs w:val="18"/>
              </w:rPr>
              <w:t>Fees and charges</w:t>
            </w:r>
          </w:p>
          <w:p w14:paraId="78619567" w14:textId="77777777" w:rsidR="004A4552" w:rsidRDefault="004A4552" w:rsidP="004A4552">
            <w:pPr>
              <w:pStyle w:val="ListParagraph"/>
              <w:numPr>
                <w:ilvl w:val="0"/>
                <w:numId w:val="24"/>
              </w:numPr>
              <w:ind w:left="299"/>
              <w:rPr>
                <w:rFonts w:cs="Arial"/>
                <w:sz w:val="18"/>
                <w:szCs w:val="18"/>
              </w:rPr>
            </w:pPr>
            <w:r>
              <w:rPr>
                <w:rFonts w:cs="Arial"/>
                <w:sz w:val="18"/>
                <w:szCs w:val="18"/>
              </w:rPr>
              <w:t>General Rates</w:t>
            </w:r>
          </w:p>
          <w:p w14:paraId="52AD7858" w14:textId="77777777" w:rsidR="004A4552" w:rsidRPr="00DF4106" w:rsidRDefault="004A4552" w:rsidP="004A4552">
            <w:pPr>
              <w:pStyle w:val="ListParagraph"/>
              <w:numPr>
                <w:ilvl w:val="0"/>
                <w:numId w:val="24"/>
              </w:numPr>
              <w:ind w:left="299"/>
              <w:rPr>
                <w:rFonts w:cs="Arial"/>
                <w:sz w:val="18"/>
                <w:szCs w:val="18"/>
              </w:rPr>
            </w:pPr>
            <w:r>
              <w:rPr>
                <w:rFonts w:cs="Arial"/>
                <w:sz w:val="18"/>
                <w:szCs w:val="18"/>
              </w:rPr>
              <w:t>Reserves</w:t>
            </w:r>
          </w:p>
          <w:p w14:paraId="63EE9F68"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 xml:space="preserve">Loans </w:t>
            </w:r>
          </w:p>
          <w:p w14:paraId="2087A347" w14:textId="54665802" w:rsidR="004A4552" w:rsidRPr="003068CB" w:rsidRDefault="004A4552" w:rsidP="004A4552">
            <w:pPr>
              <w:numPr>
                <w:ilvl w:val="0"/>
                <w:numId w:val="24"/>
              </w:numPr>
              <w:ind w:left="299"/>
              <w:rPr>
                <w:rFonts w:ascii="Arial" w:hAnsi="Arial" w:cs="Arial"/>
                <w:sz w:val="18"/>
                <w:szCs w:val="18"/>
              </w:rPr>
            </w:pPr>
            <w:r w:rsidRPr="00DF4106">
              <w:rPr>
                <w:rFonts w:cs="Arial"/>
                <w:sz w:val="18"/>
                <w:szCs w:val="18"/>
              </w:rPr>
              <w:t xml:space="preserve">Financial </w:t>
            </w:r>
            <w:r>
              <w:rPr>
                <w:rFonts w:cs="Arial"/>
                <w:sz w:val="18"/>
                <w:szCs w:val="18"/>
              </w:rPr>
              <w:t>and/or Development C</w:t>
            </w:r>
            <w:r w:rsidRPr="00DF4106">
              <w:rPr>
                <w:rFonts w:cs="Arial"/>
                <w:sz w:val="18"/>
                <w:szCs w:val="18"/>
              </w:rPr>
              <w:t>ontributions.</w:t>
            </w:r>
          </w:p>
        </w:tc>
      </w:tr>
      <w:tr w:rsidR="004A4552" w:rsidRPr="003068CB" w14:paraId="6916AA79" w14:textId="77777777" w:rsidTr="003068CB">
        <w:tc>
          <w:tcPr>
            <w:tcW w:w="2972" w:type="dxa"/>
          </w:tcPr>
          <w:p w14:paraId="3537B465" w14:textId="60531627" w:rsidR="004A4552" w:rsidRPr="003068CB" w:rsidRDefault="004A4552" w:rsidP="004A4552">
            <w:pPr>
              <w:rPr>
                <w:rFonts w:ascii="Arial" w:hAnsi="Arial" w:cs="Arial"/>
                <w:sz w:val="18"/>
                <w:szCs w:val="18"/>
              </w:rPr>
            </w:pPr>
            <w:r w:rsidRPr="00DF4106">
              <w:rPr>
                <w:rFonts w:cs="Arial"/>
                <w:sz w:val="18"/>
                <w:szCs w:val="18"/>
              </w:rPr>
              <w:t>Kennedy Park Resort</w:t>
            </w:r>
          </w:p>
        </w:tc>
        <w:tc>
          <w:tcPr>
            <w:tcW w:w="3047" w:type="dxa"/>
          </w:tcPr>
          <w:p w14:paraId="6E85C5E2" w14:textId="77777777" w:rsidR="004A4552" w:rsidRPr="00937C47" w:rsidRDefault="004A4552" w:rsidP="004A4552">
            <w:pPr>
              <w:rPr>
                <w:rFonts w:cs="Arial"/>
                <w:sz w:val="18"/>
                <w:szCs w:val="18"/>
              </w:rPr>
            </w:pPr>
            <w:r w:rsidRPr="00937C47">
              <w:rPr>
                <w:rFonts w:cs="Arial"/>
                <w:sz w:val="18"/>
                <w:szCs w:val="18"/>
              </w:rPr>
              <w:t>Primary source</w:t>
            </w:r>
          </w:p>
          <w:p w14:paraId="1D0568A3" w14:textId="77777777" w:rsidR="004A4552" w:rsidRDefault="004A4552" w:rsidP="004A4552">
            <w:pPr>
              <w:pStyle w:val="ListParagraph"/>
              <w:numPr>
                <w:ilvl w:val="0"/>
                <w:numId w:val="24"/>
              </w:numPr>
              <w:ind w:left="299"/>
              <w:rPr>
                <w:rFonts w:cs="Arial"/>
                <w:sz w:val="18"/>
                <w:szCs w:val="18"/>
              </w:rPr>
            </w:pPr>
            <w:r w:rsidRPr="00DF4106">
              <w:rPr>
                <w:rFonts w:cs="Arial"/>
                <w:sz w:val="18"/>
                <w:szCs w:val="18"/>
              </w:rPr>
              <w:t>Fees and charges</w:t>
            </w:r>
            <w:r>
              <w:rPr>
                <w:rFonts w:cs="Arial"/>
                <w:sz w:val="18"/>
                <w:szCs w:val="18"/>
              </w:rPr>
              <w:t xml:space="preserve"> 100%</w:t>
            </w:r>
          </w:p>
          <w:p w14:paraId="1C983F67" w14:textId="77777777" w:rsidR="004A4552" w:rsidRPr="003068CB" w:rsidRDefault="004A4552" w:rsidP="004A4552">
            <w:pPr>
              <w:rPr>
                <w:rFonts w:ascii="Arial" w:hAnsi="Arial" w:cs="Arial"/>
                <w:sz w:val="18"/>
                <w:szCs w:val="18"/>
              </w:rPr>
            </w:pPr>
          </w:p>
        </w:tc>
        <w:tc>
          <w:tcPr>
            <w:tcW w:w="3048" w:type="dxa"/>
          </w:tcPr>
          <w:p w14:paraId="5D027696" w14:textId="77777777" w:rsidR="004A4552" w:rsidRDefault="004A4552" w:rsidP="004A4552">
            <w:pPr>
              <w:pStyle w:val="ListParagraph"/>
              <w:numPr>
                <w:ilvl w:val="0"/>
                <w:numId w:val="24"/>
              </w:numPr>
              <w:ind w:left="299"/>
              <w:rPr>
                <w:rFonts w:cs="Arial"/>
                <w:sz w:val="18"/>
                <w:szCs w:val="18"/>
              </w:rPr>
            </w:pPr>
            <w:r w:rsidRPr="00DF4106">
              <w:rPr>
                <w:rFonts w:cs="Arial"/>
                <w:sz w:val="18"/>
                <w:szCs w:val="18"/>
              </w:rPr>
              <w:t xml:space="preserve">Accumulated </w:t>
            </w:r>
            <w:r>
              <w:rPr>
                <w:rFonts w:cs="Arial"/>
                <w:sz w:val="18"/>
                <w:szCs w:val="18"/>
              </w:rPr>
              <w:t>surpluses</w:t>
            </w:r>
          </w:p>
          <w:p w14:paraId="428C4A02" w14:textId="77777777" w:rsidR="004A4552" w:rsidRPr="00DF4106" w:rsidRDefault="004A4552" w:rsidP="004A4552">
            <w:pPr>
              <w:pStyle w:val="ListParagraph"/>
              <w:numPr>
                <w:ilvl w:val="0"/>
                <w:numId w:val="24"/>
              </w:numPr>
              <w:ind w:left="299"/>
              <w:rPr>
                <w:rFonts w:cs="Arial"/>
                <w:sz w:val="18"/>
                <w:szCs w:val="18"/>
              </w:rPr>
            </w:pPr>
            <w:r>
              <w:rPr>
                <w:rFonts w:cs="Arial"/>
                <w:sz w:val="18"/>
                <w:szCs w:val="18"/>
              </w:rPr>
              <w:t>Fees and charges</w:t>
            </w:r>
          </w:p>
          <w:p w14:paraId="1B000FB0" w14:textId="77777777" w:rsidR="004A4552" w:rsidRPr="00DF4106" w:rsidRDefault="004A4552" w:rsidP="004A4552">
            <w:pPr>
              <w:pStyle w:val="ListParagraph"/>
              <w:numPr>
                <w:ilvl w:val="0"/>
                <w:numId w:val="24"/>
              </w:numPr>
              <w:ind w:left="299"/>
              <w:rPr>
                <w:rFonts w:cs="Arial"/>
                <w:sz w:val="18"/>
                <w:szCs w:val="18"/>
              </w:rPr>
            </w:pPr>
            <w:r>
              <w:rPr>
                <w:rFonts w:cs="Arial"/>
                <w:sz w:val="18"/>
                <w:szCs w:val="18"/>
              </w:rPr>
              <w:t>Loans</w:t>
            </w:r>
          </w:p>
          <w:p w14:paraId="246245A6" w14:textId="6C66880F" w:rsidR="004A4552" w:rsidRPr="003068CB" w:rsidRDefault="004A4552" w:rsidP="004A4552">
            <w:pPr>
              <w:numPr>
                <w:ilvl w:val="0"/>
                <w:numId w:val="24"/>
              </w:numPr>
              <w:ind w:left="299"/>
              <w:rPr>
                <w:rFonts w:ascii="Arial" w:hAnsi="Arial" w:cs="Arial"/>
                <w:sz w:val="18"/>
                <w:szCs w:val="18"/>
              </w:rPr>
            </w:pPr>
            <w:r w:rsidRPr="00DF4106">
              <w:rPr>
                <w:rFonts w:cs="Arial"/>
                <w:sz w:val="18"/>
                <w:szCs w:val="18"/>
              </w:rPr>
              <w:t>Reserves</w:t>
            </w:r>
          </w:p>
        </w:tc>
      </w:tr>
      <w:tr w:rsidR="004A4552" w:rsidRPr="003068CB" w14:paraId="47DC3E77" w14:textId="77777777" w:rsidTr="003068CB">
        <w:tc>
          <w:tcPr>
            <w:tcW w:w="2972" w:type="dxa"/>
          </w:tcPr>
          <w:p w14:paraId="2596D480" w14:textId="78B371B1" w:rsidR="004A4552" w:rsidRPr="003068CB" w:rsidRDefault="004A4552" w:rsidP="004A4552">
            <w:pPr>
              <w:rPr>
                <w:rFonts w:ascii="Arial" w:hAnsi="Arial" w:cs="Arial"/>
                <w:sz w:val="18"/>
                <w:szCs w:val="18"/>
              </w:rPr>
            </w:pPr>
            <w:r w:rsidRPr="00DF4106">
              <w:rPr>
                <w:rFonts w:cs="Arial"/>
                <w:sz w:val="18"/>
                <w:szCs w:val="18"/>
              </w:rPr>
              <w:t>Lagoon farm</w:t>
            </w:r>
          </w:p>
        </w:tc>
        <w:tc>
          <w:tcPr>
            <w:tcW w:w="3047" w:type="dxa"/>
          </w:tcPr>
          <w:p w14:paraId="642F3381" w14:textId="77777777" w:rsidR="004A4552" w:rsidRDefault="004A4552" w:rsidP="004A4552">
            <w:pPr>
              <w:rPr>
                <w:rFonts w:cs="Arial"/>
                <w:sz w:val="18"/>
                <w:szCs w:val="18"/>
              </w:rPr>
            </w:pPr>
            <w:r w:rsidRPr="00937C47">
              <w:rPr>
                <w:rFonts w:cs="Arial"/>
                <w:sz w:val="18"/>
                <w:szCs w:val="18"/>
              </w:rPr>
              <w:t>Primary source</w:t>
            </w:r>
          </w:p>
          <w:p w14:paraId="01D7BCD3" w14:textId="77777777" w:rsidR="004A4552" w:rsidRPr="00937C47" w:rsidRDefault="004A4552" w:rsidP="004A4552">
            <w:pPr>
              <w:pStyle w:val="ListParagraph"/>
              <w:numPr>
                <w:ilvl w:val="0"/>
                <w:numId w:val="24"/>
              </w:numPr>
              <w:ind w:left="299"/>
              <w:rPr>
                <w:rFonts w:cs="Arial"/>
                <w:sz w:val="18"/>
                <w:szCs w:val="18"/>
              </w:rPr>
            </w:pPr>
            <w:r w:rsidRPr="00937C47">
              <w:rPr>
                <w:rFonts w:cs="Arial"/>
                <w:sz w:val="18"/>
                <w:szCs w:val="18"/>
              </w:rPr>
              <w:t>Fees and charges 90% - 100%</w:t>
            </w:r>
          </w:p>
          <w:p w14:paraId="4C739FC7" w14:textId="77777777" w:rsidR="004A4552" w:rsidRDefault="004A4552" w:rsidP="004A4552">
            <w:pPr>
              <w:rPr>
                <w:rFonts w:cs="Arial"/>
                <w:sz w:val="18"/>
                <w:szCs w:val="18"/>
              </w:rPr>
            </w:pPr>
          </w:p>
          <w:p w14:paraId="0AC566D2" w14:textId="77777777" w:rsidR="004A4552" w:rsidRPr="00937C47" w:rsidRDefault="004A4552" w:rsidP="004A4552">
            <w:pPr>
              <w:rPr>
                <w:rFonts w:cs="Arial"/>
                <w:sz w:val="18"/>
                <w:szCs w:val="18"/>
              </w:rPr>
            </w:pPr>
            <w:r w:rsidRPr="00937C47">
              <w:rPr>
                <w:rFonts w:cs="Arial"/>
                <w:sz w:val="18"/>
                <w:szCs w:val="18"/>
              </w:rPr>
              <w:t>Other sources</w:t>
            </w:r>
          </w:p>
          <w:p w14:paraId="0EA13F0E" w14:textId="52064261" w:rsidR="004A4552" w:rsidRPr="003068CB" w:rsidRDefault="004A4552" w:rsidP="004A4552">
            <w:pPr>
              <w:numPr>
                <w:ilvl w:val="0"/>
                <w:numId w:val="24"/>
              </w:numPr>
              <w:ind w:left="299"/>
              <w:rPr>
                <w:rFonts w:ascii="Arial" w:hAnsi="Arial" w:cs="Arial"/>
                <w:sz w:val="18"/>
                <w:szCs w:val="18"/>
              </w:rPr>
            </w:pPr>
            <w:r w:rsidRPr="00DF4106">
              <w:rPr>
                <w:rFonts w:cs="Arial"/>
                <w:sz w:val="18"/>
                <w:szCs w:val="18"/>
              </w:rPr>
              <w:t>Reserves</w:t>
            </w:r>
          </w:p>
        </w:tc>
        <w:tc>
          <w:tcPr>
            <w:tcW w:w="3048" w:type="dxa"/>
          </w:tcPr>
          <w:p w14:paraId="4C3B2D31" w14:textId="77777777" w:rsidR="004A4552" w:rsidRDefault="004A4552" w:rsidP="004A4552">
            <w:pPr>
              <w:pStyle w:val="ListParagraph"/>
              <w:numPr>
                <w:ilvl w:val="0"/>
                <w:numId w:val="24"/>
              </w:numPr>
              <w:ind w:left="299"/>
              <w:rPr>
                <w:rFonts w:cs="Arial"/>
                <w:sz w:val="18"/>
                <w:szCs w:val="18"/>
              </w:rPr>
            </w:pPr>
            <w:r w:rsidRPr="00DF4106">
              <w:rPr>
                <w:rFonts w:cs="Arial"/>
                <w:sz w:val="18"/>
                <w:szCs w:val="18"/>
              </w:rPr>
              <w:lastRenderedPageBreak/>
              <w:t>Accumulated surpluses</w:t>
            </w:r>
          </w:p>
          <w:p w14:paraId="154183C0"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Fees and charges</w:t>
            </w:r>
          </w:p>
          <w:p w14:paraId="0D681327" w14:textId="77777777" w:rsidR="004A4552" w:rsidRPr="00DF4106" w:rsidRDefault="004A4552" w:rsidP="004A4552">
            <w:pPr>
              <w:pStyle w:val="ListParagraph"/>
              <w:numPr>
                <w:ilvl w:val="0"/>
                <w:numId w:val="24"/>
              </w:numPr>
              <w:ind w:left="299"/>
              <w:rPr>
                <w:rFonts w:cs="Arial"/>
                <w:sz w:val="18"/>
                <w:szCs w:val="18"/>
              </w:rPr>
            </w:pPr>
            <w:r>
              <w:rPr>
                <w:rFonts w:cs="Arial"/>
                <w:sz w:val="18"/>
                <w:szCs w:val="18"/>
              </w:rPr>
              <w:lastRenderedPageBreak/>
              <w:t>Reserves</w:t>
            </w:r>
            <w:r w:rsidRPr="00DF4106">
              <w:rPr>
                <w:rFonts w:cs="Arial"/>
                <w:sz w:val="18"/>
                <w:szCs w:val="18"/>
              </w:rPr>
              <w:t xml:space="preserve"> </w:t>
            </w:r>
          </w:p>
          <w:p w14:paraId="5D6D5ED7" w14:textId="6CB36DB2" w:rsidR="004A4552" w:rsidRPr="003068CB" w:rsidRDefault="004A4552" w:rsidP="004A4552">
            <w:pPr>
              <w:numPr>
                <w:ilvl w:val="0"/>
                <w:numId w:val="24"/>
              </w:numPr>
              <w:ind w:left="299"/>
              <w:rPr>
                <w:rFonts w:ascii="Arial" w:hAnsi="Arial" w:cs="Arial"/>
                <w:sz w:val="18"/>
                <w:szCs w:val="18"/>
              </w:rPr>
            </w:pPr>
            <w:r w:rsidRPr="00DF4106">
              <w:rPr>
                <w:rFonts w:cs="Arial"/>
                <w:sz w:val="18"/>
                <w:szCs w:val="18"/>
              </w:rPr>
              <w:t>Loans</w:t>
            </w:r>
          </w:p>
        </w:tc>
      </w:tr>
      <w:tr w:rsidR="004A4552" w:rsidRPr="003068CB" w14:paraId="12754329" w14:textId="77777777" w:rsidTr="003068CB">
        <w:tc>
          <w:tcPr>
            <w:tcW w:w="2972" w:type="dxa"/>
          </w:tcPr>
          <w:p w14:paraId="67552555" w14:textId="7E5114A3" w:rsidR="004A4552" w:rsidRPr="003068CB" w:rsidRDefault="004A4552" w:rsidP="004A4552">
            <w:pPr>
              <w:rPr>
                <w:rFonts w:ascii="Arial" w:hAnsi="Arial" w:cs="Arial"/>
                <w:sz w:val="18"/>
                <w:szCs w:val="18"/>
              </w:rPr>
            </w:pPr>
            <w:r w:rsidRPr="00DF4106">
              <w:rPr>
                <w:rFonts w:cs="Arial"/>
                <w:sz w:val="18"/>
                <w:szCs w:val="18"/>
              </w:rPr>
              <w:lastRenderedPageBreak/>
              <w:t>Libraries</w:t>
            </w:r>
          </w:p>
        </w:tc>
        <w:tc>
          <w:tcPr>
            <w:tcW w:w="3047" w:type="dxa"/>
          </w:tcPr>
          <w:p w14:paraId="7B9DC433" w14:textId="77777777" w:rsidR="004A4552" w:rsidRDefault="004A4552" w:rsidP="004A4552">
            <w:pPr>
              <w:rPr>
                <w:rFonts w:cs="Arial"/>
                <w:sz w:val="18"/>
                <w:szCs w:val="18"/>
              </w:rPr>
            </w:pPr>
            <w:r w:rsidRPr="00C4396D">
              <w:rPr>
                <w:rFonts w:cs="Arial"/>
                <w:sz w:val="18"/>
                <w:szCs w:val="18"/>
              </w:rPr>
              <w:t>Primary source</w:t>
            </w:r>
          </w:p>
          <w:p w14:paraId="6E7CC3AC" w14:textId="77777777" w:rsidR="004A4552" w:rsidRPr="00DF4106" w:rsidRDefault="004A4552" w:rsidP="004A4552">
            <w:pPr>
              <w:pStyle w:val="ListParagraph"/>
              <w:numPr>
                <w:ilvl w:val="0"/>
                <w:numId w:val="24"/>
              </w:numPr>
              <w:ind w:left="299"/>
              <w:rPr>
                <w:rFonts w:cs="Arial"/>
                <w:sz w:val="18"/>
                <w:szCs w:val="18"/>
              </w:rPr>
            </w:pPr>
            <w:r>
              <w:rPr>
                <w:rFonts w:cs="Arial"/>
                <w:sz w:val="18"/>
                <w:szCs w:val="18"/>
              </w:rPr>
              <w:t xml:space="preserve">General Rates 90% - 95% - </w:t>
            </w:r>
          </w:p>
          <w:p w14:paraId="436B9419" w14:textId="77777777" w:rsidR="004A4552" w:rsidRDefault="004A4552" w:rsidP="004A4552">
            <w:pPr>
              <w:rPr>
                <w:rFonts w:cs="Arial"/>
                <w:sz w:val="18"/>
                <w:szCs w:val="18"/>
              </w:rPr>
            </w:pPr>
          </w:p>
          <w:p w14:paraId="111D4B3E" w14:textId="77777777" w:rsidR="004A4552" w:rsidRPr="00C4396D" w:rsidRDefault="004A4552" w:rsidP="004A4552">
            <w:pPr>
              <w:rPr>
                <w:rFonts w:cs="Arial"/>
                <w:sz w:val="18"/>
                <w:szCs w:val="18"/>
              </w:rPr>
            </w:pPr>
            <w:r w:rsidRPr="00C4396D">
              <w:rPr>
                <w:rFonts w:cs="Arial"/>
                <w:sz w:val="18"/>
                <w:szCs w:val="18"/>
              </w:rPr>
              <w:t>Other sources</w:t>
            </w:r>
          </w:p>
          <w:p w14:paraId="2BDC39EE"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 xml:space="preserve">Fees &amp; charges (fines) </w:t>
            </w:r>
          </w:p>
          <w:p w14:paraId="5A906C51" w14:textId="3AA71FFA" w:rsidR="004A4552" w:rsidRPr="003068CB" w:rsidRDefault="004A4552" w:rsidP="004A4552">
            <w:pPr>
              <w:numPr>
                <w:ilvl w:val="0"/>
                <w:numId w:val="24"/>
              </w:numPr>
              <w:ind w:left="299"/>
              <w:rPr>
                <w:rFonts w:ascii="Arial" w:hAnsi="Arial" w:cs="Arial"/>
                <w:sz w:val="18"/>
                <w:szCs w:val="18"/>
              </w:rPr>
            </w:pPr>
            <w:r w:rsidRPr="00DF4106">
              <w:rPr>
                <w:rFonts w:cs="Arial"/>
                <w:sz w:val="18"/>
                <w:szCs w:val="18"/>
              </w:rPr>
              <w:t>Grants &amp; bequests</w:t>
            </w:r>
          </w:p>
        </w:tc>
        <w:tc>
          <w:tcPr>
            <w:tcW w:w="3048" w:type="dxa"/>
          </w:tcPr>
          <w:p w14:paraId="00E9944A" w14:textId="77777777" w:rsidR="004A4552" w:rsidRDefault="004A4552" w:rsidP="004A4552">
            <w:pPr>
              <w:pStyle w:val="ListParagraph"/>
              <w:numPr>
                <w:ilvl w:val="0"/>
                <w:numId w:val="24"/>
              </w:numPr>
              <w:ind w:left="299"/>
              <w:rPr>
                <w:rFonts w:cs="Arial"/>
                <w:sz w:val="18"/>
                <w:szCs w:val="18"/>
              </w:rPr>
            </w:pPr>
            <w:r w:rsidRPr="00DF4106">
              <w:rPr>
                <w:rFonts w:cs="Arial"/>
                <w:sz w:val="18"/>
                <w:szCs w:val="18"/>
              </w:rPr>
              <w:t>Accumulated surpluses</w:t>
            </w:r>
          </w:p>
          <w:p w14:paraId="1BEA9D92"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Fees &amp; charges, fines</w:t>
            </w:r>
          </w:p>
          <w:p w14:paraId="12ABB6D8" w14:textId="77777777" w:rsidR="004A4552" w:rsidRPr="00DF4106" w:rsidRDefault="004A4552" w:rsidP="004A4552">
            <w:pPr>
              <w:pStyle w:val="ListParagraph"/>
              <w:numPr>
                <w:ilvl w:val="0"/>
                <w:numId w:val="24"/>
              </w:numPr>
              <w:ind w:left="299"/>
              <w:rPr>
                <w:rFonts w:cs="Arial"/>
                <w:sz w:val="18"/>
                <w:szCs w:val="18"/>
              </w:rPr>
            </w:pPr>
            <w:r>
              <w:rPr>
                <w:rFonts w:cs="Arial"/>
                <w:sz w:val="18"/>
                <w:szCs w:val="18"/>
              </w:rPr>
              <w:t>General Rates</w:t>
            </w:r>
          </w:p>
          <w:p w14:paraId="6092426A"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 xml:space="preserve">Grants &amp; bequests </w:t>
            </w:r>
          </w:p>
          <w:p w14:paraId="660AB8B5"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Loans</w:t>
            </w:r>
          </w:p>
          <w:p w14:paraId="445CD1F8"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Reserves</w:t>
            </w:r>
          </w:p>
          <w:p w14:paraId="480F6A7E" w14:textId="37EFE53F" w:rsidR="004A4552" w:rsidRPr="003068CB" w:rsidRDefault="004A4552" w:rsidP="004A4552">
            <w:pPr>
              <w:numPr>
                <w:ilvl w:val="0"/>
                <w:numId w:val="24"/>
              </w:numPr>
              <w:ind w:left="299"/>
              <w:rPr>
                <w:rFonts w:ascii="Arial" w:hAnsi="Arial" w:cs="Arial"/>
                <w:sz w:val="18"/>
                <w:szCs w:val="18"/>
              </w:rPr>
            </w:pPr>
            <w:r w:rsidRPr="00DF4106">
              <w:rPr>
                <w:rFonts w:cs="Arial"/>
                <w:sz w:val="18"/>
                <w:szCs w:val="18"/>
              </w:rPr>
              <w:t xml:space="preserve">Financial </w:t>
            </w:r>
            <w:r>
              <w:rPr>
                <w:rFonts w:cs="Arial"/>
                <w:sz w:val="18"/>
                <w:szCs w:val="18"/>
              </w:rPr>
              <w:t>and/or Development C</w:t>
            </w:r>
            <w:r w:rsidRPr="00DF4106">
              <w:rPr>
                <w:rFonts w:cs="Arial"/>
                <w:sz w:val="18"/>
                <w:szCs w:val="18"/>
              </w:rPr>
              <w:t>ontributions</w:t>
            </w:r>
          </w:p>
        </w:tc>
      </w:tr>
      <w:tr w:rsidR="004A4552" w:rsidRPr="003068CB" w14:paraId="787A46D8" w14:textId="77777777" w:rsidTr="003068CB">
        <w:tc>
          <w:tcPr>
            <w:tcW w:w="2972" w:type="dxa"/>
          </w:tcPr>
          <w:p w14:paraId="379E3823" w14:textId="2081A496" w:rsidR="004A4552" w:rsidRPr="003068CB" w:rsidRDefault="004A4552" w:rsidP="004A4552">
            <w:pPr>
              <w:rPr>
                <w:rFonts w:ascii="Arial" w:hAnsi="Arial" w:cs="Arial"/>
                <w:sz w:val="18"/>
                <w:szCs w:val="18"/>
              </w:rPr>
            </w:pPr>
            <w:r w:rsidRPr="00DF4106">
              <w:rPr>
                <w:rFonts w:cs="Arial"/>
                <w:sz w:val="18"/>
                <w:szCs w:val="18"/>
              </w:rPr>
              <w:t>Marine Parade pools</w:t>
            </w:r>
          </w:p>
        </w:tc>
        <w:tc>
          <w:tcPr>
            <w:tcW w:w="3047" w:type="dxa"/>
          </w:tcPr>
          <w:p w14:paraId="2893C8A3" w14:textId="77777777" w:rsidR="004A4552" w:rsidRPr="00C4396D" w:rsidRDefault="004A4552" w:rsidP="004A4552">
            <w:pPr>
              <w:rPr>
                <w:rFonts w:cs="Arial"/>
                <w:sz w:val="18"/>
                <w:szCs w:val="18"/>
              </w:rPr>
            </w:pPr>
            <w:r w:rsidRPr="00C4396D">
              <w:rPr>
                <w:rFonts w:cs="Arial"/>
                <w:sz w:val="18"/>
                <w:szCs w:val="18"/>
              </w:rPr>
              <w:t>Primary source</w:t>
            </w:r>
          </w:p>
          <w:p w14:paraId="4884ED41" w14:textId="77777777" w:rsidR="004A4552" w:rsidRPr="00C4396D" w:rsidRDefault="004A4552" w:rsidP="004A4552">
            <w:pPr>
              <w:pStyle w:val="ListParagraph"/>
              <w:numPr>
                <w:ilvl w:val="0"/>
                <w:numId w:val="24"/>
              </w:numPr>
              <w:ind w:left="299"/>
              <w:rPr>
                <w:rFonts w:cs="Arial"/>
                <w:sz w:val="18"/>
                <w:szCs w:val="18"/>
              </w:rPr>
            </w:pPr>
            <w:r>
              <w:rPr>
                <w:rFonts w:cs="Arial"/>
                <w:sz w:val="18"/>
                <w:szCs w:val="18"/>
              </w:rPr>
              <w:t>General Rates</w:t>
            </w:r>
            <w:r w:rsidRPr="00C4396D">
              <w:rPr>
                <w:rFonts w:cs="Arial"/>
                <w:sz w:val="18"/>
                <w:szCs w:val="18"/>
              </w:rPr>
              <w:t xml:space="preserve"> 60% - 80%</w:t>
            </w:r>
          </w:p>
          <w:p w14:paraId="2E8EC0DD" w14:textId="77777777" w:rsidR="004A4552" w:rsidRDefault="004A4552" w:rsidP="004A4552">
            <w:pPr>
              <w:rPr>
                <w:rFonts w:cs="Arial"/>
                <w:sz w:val="18"/>
                <w:szCs w:val="18"/>
              </w:rPr>
            </w:pPr>
          </w:p>
          <w:p w14:paraId="3589A77E" w14:textId="77777777" w:rsidR="004A4552" w:rsidRPr="00C4396D" w:rsidRDefault="004A4552" w:rsidP="004A4552">
            <w:pPr>
              <w:rPr>
                <w:rFonts w:cs="Arial"/>
                <w:sz w:val="18"/>
                <w:szCs w:val="18"/>
              </w:rPr>
            </w:pPr>
            <w:r w:rsidRPr="00C4396D">
              <w:rPr>
                <w:rFonts w:cs="Arial"/>
                <w:sz w:val="18"/>
                <w:szCs w:val="18"/>
              </w:rPr>
              <w:t>Other sources</w:t>
            </w:r>
          </w:p>
          <w:p w14:paraId="7CEB5201"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Fees &amp; charges</w:t>
            </w:r>
          </w:p>
          <w:p w14:paraId="6DE62802" w14:textId="77777777" w:rsidR="004A4552" w:rsidRPr="003068CB" w:rsidRDefault="004A4552" w:rsidP="004A4552">
            <w:pPr>
              <w:ind w:left="299"/>
              <w:rPr>
                <w:rFonts w:ascii="Arial" w:hAnsi="Arial" w:cs="Arial"/>
                <w:sz w:val="18"/>
                <w:szCs w:val="18"/>
              </w:rPr>
            </w:pPr>
          </w:p>
        </w:tc>
        <w:tc>
          <w:tcPr>
            <w:tcW w:w="3048" w:type="dxa"/>
          </w:tcPr>
          <w:p w14:paraId="5FE94749" w14:textId="77777777" w:rsidR="004A4552" w:rsidRDefault="004A4552" w:rsidP="004A4552">
            <w:pPr>
              <w:pStyle w:val="ListParagraph"/>
              <w:numPr>
                <w:ilvl w:val="0"/>
                <w:numId w:val="24"/>
              </w:numPr>
              <w:ind w:left="299"/>
              <w:rPr>
                <w:rFonts w:cs="Arial"/>
                <w:sz w:val="18"/>
                <w:szCs w:val="18"/>
              </w:rPr>
            </w:pPr>
            <w:r w:rsidRPr="00DF4106">
              <w:rPr>
                <w:rFonts w:cs="Arial"/>
                <w:sz w:val="18"/>
                <w:szCs w:val="18"/>
              </w:rPr>
              <w:t>Accumulated surpluses</w:t>
            </w:r>
          </w:p>
          <w:p w14:paraId="13609CC8" w14:textId="77777777" w:rsidR="004A4552" w:rsidRPr="00DF4106" w:rsidRDefault="004A4552" w:rsidP="004A4552">
            <w:pPr>
              <w:pStyle w:val="ListParagraph"/>
              <w:numPr>
                <w:ilvl w:val="0"/>
                <w:numId w:val="24"/>
              </w:numPr>
              <w:ind w:left="299"/>
              <w:rPr>
                <w:rFonts w:cs="Arial"/>
                <w:sz w:val="18"/>
                <w:szCs w:val="18"/>
              </w:rPr>
            </w:pPr>
            <w:r>
              <w:rPr>
                <w:rFonts w:cs="Arial"/>
                <w:sz w:val="18"/>
                <w:szCs w:val="18"/>
              </w:rPr>
              <w:t>General Rates</w:t>
            </w:r>
          </w:p>
          <w:p w14:paraId="7C6B4F49"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Fees &amp; charges</w:t>
            </w:r>
          </w:p>
          <w:p w14:paraId="3BCDB149"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 xml:space="preserve">Loans </w:t>
            </w:r>
          </w:p>
          <w:p w14:paraId="5D170A78"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 xml:space="preserve">Reserves </w:t>
            </w:r>
          </w:p>
          <w:p w14:paraId="3D8A2A01" w14:textId="57F98C56" w:rsidR="004A4552" w:rsidRPr="003068CB" w:rsidRDefault="004A4552" w:rsidP="004A4552">
            <w:pPr>
              <w:numPr>
                <w:ilvl w:val="0"/>
                <w:numId w:val="24"/>
              </w:numPr>
              <w:ind w:left="299"/>
              <w:rPr>
                <w:rFonts w:ascii="Arial" w:hAnsi="Arial" w:cs="Arial"/>
                <w:sz w:val="18"/>
                <w:szCs w:val="18"/>
              </w:rPr>
            </w:pPr>
            <w:r>
              <w:rPr>
                <w:rFonts w:cs="Arial"/>
                <w:sz w:val="18"/>
                <w:szCs w:val="18"/>
              </w:rPr>
              <w:t>Financial and/or Development C</w:t>
            </w:r>
            <w:r w:rsidRPr="00DF4106">
              <w:rPr>
                <w:rFonts w:cs="Arial"/>
                <w:sz w:val="18"/>
                <w:szCs w:val="18"/>
              </w:rPr>
              <w:t xml:space="preserve">ontributions </w:t>
            </w:r>
          </w:p>
        </w:tc>
      </w:tr>
      <w:tr w:rsidR="004A4552" w:rsidRPr="003068CB" w14:paraId="090093BC" w14:textId="77777777" w:rsidTr="003068CB">
        <w:tc>
          <w:tcPr>
            <w:tcW w:w="2972" w:type="dxa"/>
          </w:tcPr>
          <w:p w14:paraId="05FCCE8C" w14:textId="0B6EAD86" w:rsidR="004A4552" w:rsidRPr="003068CB" w:rsidRDefault="004A4552" w:rsidP="004A4552">
            <w:pPr>
              <w:rPr>
                <w:rFonts w:ascii="Arial" w:hAnsi="Arial" w:cs="Arial"/>
                <w:sz w:val="18"/>
                <w:szCs w:val="18"/>
              </w:rPr>
            </w:pPr>
            <w:r w:rsidRPr="00DF4106">
              <w:rPr>
                <w:rFonts w:cs="Arial"/>
                <w:sz w:val="18"/>
                <w:szCs w:val="18"/>
              </w:rPr>
              <w:t>McLean Park</w:t>
            </w:r>
          </w:p>
        </w:tc>
        <w:tc>
          <w:tcPr>
            <w:tcW w:w="3047" w:type="dxa"/>
          </w:tcPr>
          <w:p w14:paraId="3003B157" w14:textId="77777777" w:rsidR="004A4552" w:rsidRPr="00C4396D" w:rsidRDefault="004A4552" w:rsidP="004A4552">
            <w:pPr>
              <w:rPr>
                <w:rFonts w:cs="Arial"/>
                <w:sz w:val="18"/>
                <w:szCs w:val="18"/>
              </w:rPr>
            </w:pPr>
            <w:r w:rsidRPr="00C4396D">
              <w:rPr>
                <w:rFonts w:cs="Arial"/>
                <w:sz w:val="18"/>
                <w:szCs w:val="18"/>
              </w:rPr>
              <w:t>Primary source</w:t>
            </w:r>
          </w:p>
          <w:p w14:paraId="18B73145" w14:textId="77777777" w:rsidR="004A4552" w:rsidRDefault="004A4552" w:rsidP="004A4552">
            <w:pPr>
              <w:pStyle w:val="ListParagraph"/>
              <w:numPr>
                <w:ilvl w:val="0"/>
                <w:numId w:val="24"/>
              </w:numPr>
              <w:ind w:left="299"/>
              <w:rPr>
                <w:rFonts w:cs="Arial"/>
                <w:sz w:val="18"/>
                <w:szCs w:val="18"/>
              </w:rPr>
            </w:pPr>
            <w:r w:rsidRPr="00DF4106">
              <w:rPr>
                <w:rFonts w:cs="Arial"/>
                <w:sz w:val="18"/>
                <w:szCs w:val="18"/>
              </w:rPr>
              <w:t xml:space="preserve">Fees and charges, </w:t>
            </w:r>
            <w:r>
              <w:rPr>
                <w:rFonts w:cs="Arial"/>
                <w:sz w:val="18"/>
                <w:szCs w:val="18"/>
              </w:rPr>
              <w:t xml:space="preserve">100% </w:t>
            </w:r>
            <w:r w:rsidRPr="00DF4106">
              <w:rPr>
                <w:rFonts w:cs="Arial"/>
                <w:sz w:val="18"/>
                <w:szCs w:val="18"/>
              </w:rPr>
              <w:t>tickets, sponsorship, corporate box revenue, naming rights</w:t>
            </w:r>
          </w:p>
          <w:p w14:paraId="46E9F5AA" w14:textId="77777777" w:rsidR="004A4552" w:rsidRPr="00B56229" w:rsidRDefault="004A4552" w:rsidP="004A4552">
            <w:pPr>
              <w:pStyle w:val="ListParagraph"/>
              <w:numPr>
                <w:ilvl w:val="0"/>
                <w:numId w:val="24"/>
              </w:numPr>
              <w:ind w:left="299"/>
              <w:rPr>
                <w:rFonts w:cs="Arial"/>
                <w:sz w:val="18"/>
                <w:szCs w:val="18"/>
              </w:rPr>
            </w:pPr>
            <w:r w:rsidRPr="00B56229">
              <w:rPr>
                <w:rFonts w:cs="Arial"/>
                <w:sz w:val="18"/>
                <w:szCs w:val="18"/>
              </w:rPr>
              <w:t>General Rates</w:t>
            </w:r>
          </w:p>
          <w:p w14:paraId="6B45A358" w14:textId="77777777" w:rsidR="004A4552" w:rsidRPr="003068CB" w:rsidRDefault="004A4552" w:rsidP="004A4552">
            <w:pPr>
              <w:rPr>
                <w:rFonts w:ascii="Arial" w:hAnsi="Arial" w:cs="Arial"/>
                <w:sz w:val="18"/>
                <w:szCs w:val="18"/>
              </w:rPr>
            </w:pPr>
          </w:p>
        </w:tc>
        <w:tc>
          <w:tcPr>
            <w:tcW w:w="3048" w:type="dxa"/>
          </w:tcPr>
          <w:p w14:paraId="59D7B00E" w14:textId="77777777" w:rsidR="004A4552" w:rsidRDefault="004A4552" w:rsidP="004A4552">
            <w:pPr>
              <w:pStyle w:val="ListParagraph"/>
              <w:numPr>
                <w:ilvl w:val="0"/>
                <w:numId w:val="24"/>
              </w:numPr>
              <w:ind w:left="299"/>
              <w:rPr>
                <w:rFonts w:cs="Arial"/>
                <w:sz w:val="18"/>
                <w:szCs w:val="18"/>
              </w:rPr>
            </w:pPr>
            <w:r w:rsidRPr="00DF4106">
              <w:rPr>
                <w:rFonts w:cs="Arial"/>
                <w:sz w:val="18"/>
                <w:szCs w:val="18"/>
              </w:rPr>
              <w:t>Accumulated surpluses</w:t>
            </w:r>
          </w:p>
          <w:p w14:paraId="4289FAD4" w14:textId="77777777" w:rsidR="004A4552" w:rsidRDefault="004A4552" w:rsidP="004A4552">
            <w:pPr>
              <w:pStyle w:val="ListParagraph"/>
              <w:numPr>
                <w:ilvl w:val="0"/>
                <w:numId w:val="24"/>
              </w:numPr>
              <w:ind w:left="299"/>
              <w:rPr>
                <w:rFonts w:cs="Arial"/>
                <w:sz w:val="18"/>
                <w:szCs w:val="18"/>
              </w:rPr>
            </w:pPr>
            <w:r>
              <w:rPr>
                <w:rFonts w:cs="Arial"/>
                <w:sz w:val="18"/>
                <w:szCs w:val="18"/>
              </w:rPr>
              <w:t>F</w:t>
            </w:r>
            <w:r w:rsidRPr="00DF4106">
              <w:rPr>
                <w:rFonts w:cs="Arial"/>
                <w:sz w:val="18"/>
                <w:szCs w:val="18"/>
              </w:rPr>
              <w:t>ees and charges</w:t>
            </w:r>
          </w:p>
          <w:p w14:paraId="42686684" w14:textId="77777777" w:rsidR="004A4552" w:rsidRDefault="004A4552" w:rsidP="004A4552">
            <w:pPr>
              <w:pStyle w:val="ListParagraph"/>
              <w:numPr>
                <w:ilvl w:val="0"/>
                <w:numId w:val="24"/>
              </w:numPr>
              <w:ind w:left="299"/>
              <w:rPr>
                <w:rFonts w:cs="Arial"/>
                <w:sz w:val="18"/>
                <w:szCs w:val="18"/>
              </w:rPr>
            </w:pPr>
            <w:r>
              <w:rPr>
                <w:rFonts w:cs="Arial"/>
                <w:sz w:val="18"/>
                <w:szCs w:val="18"/>
              </w:rPr>
              <w:t>G</w:t>
            </w:r>
            <w:r w:rsidRPr="00DF4106">
              <w:rPr>
                <w:rFonts w:cs="Arial"/>
                <w:sz w:val="18"/>
                <w:szCs w:val="18"/>
              </w:rPr>
              <w:t>ene</w:t>
            </w:r>
            <w:r>
              <w:rPr>
                <w:rFonts w:cs="Arial"/>
                <w:sz w:val="18"/>
                <w:szCs w:val="18"/>
              </w:rPr>
              <w:t xml:space="preserve">ral and targeted rates </w:t>
            </w:r>
          </w:p>
          <w:p w14:paraId="3A31A514" w14:textId="77777777" w:rsidR="004A4552" w:rsidRPr="00DF4106" w:rsidRDefault="004A4552" w:rsidP="004A4552">
            <w:pPr>
              <w:pStyle w:val="ListParagraph"/>
              <w:numPr>
                <w:ilvl w:val="0"/>
                <w:numId w:val="24"/>
              </w:numPr>
              <w:ind w:left="299"/>
              <w:rPr>
                <w:rFonts w:cs="Arial"/>
                <w:sz w:val="18"/>
                <w:szCs w:val="18"/>
              </w:rPr>
            </w:pPr>
            <w:r>
              <w:rPr>
                <w:rFonts w:cs="Arial"/>
                <w:sz w:val="18"/>
                <w:szCs w:val="18"/>
              </w:rPr>
              <w:t>Ticket sales</w:t>
            </w:r>
          </w:p>
          <w:p w14:paraId="1D96C2EA"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 xml:space="preserve">Loans </w:t>
            </w:r>
          </w:p>
          <w:p w14:paraId="3BC04BE5"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 xml:space="preserve">Reserves, </w:t>
            </w:r>
          </w:p>
          <w:p w14:paraId="5B2C7591"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Grants &amp; bequests</w:t>
            </w:r>
          </w:p>
          <w:p w14:paraId="0B52F7FE" w14:textId="53A732A9" w:rsidR="004A4552" w:rsidRPr="003068CB" w:rsidRDefault="004A4552" w:rsidP="004A4552">
            <w:pPr>
              <w:numPr>
                <w:ilvl w:val="0"/>
                <w:numId w:val="24"/>
              </w:numPr>
              <w:ind w:left="299"/>
              <w:rPr>
                <w:rFonts w:ascii="Arial" w:hAnsi="Arial" w:cs="Arial"/>
                <w:sz w:val="18"/>
                <w:szCs w:val="18"/>
              </w:rPr>
            </w:pPr>
            <w:r w:rsidRPr="00DF4106">
              <w:rPr>
                <w:rFonts w:cs="Arial"/>
                <w:sz w:val="18"/>
                <w:szCs w:val="18"/>
              </w:rPr>
              <w:t>Sponsorship, &amp; corporate box revenue, naming rights</w:t>
            </w:r>
          </w:p>
        </w:tc>
      </w:tr>
      <w:tr w:rsidR="004A4552" w:rsidRPr="003068CB" w14:paraId="06D2F892" w14:textId="77777777" w:rsidTr="003068CB">
        <w:tc>
          <w:tcPr>
            <w:tcW w:w="2972" w:type="dxa"/>
          </w:tcPr>
          <w:p w14:paraId="76303935" w14:textId="1161CCFC" w:rsidR="004A4552" w:rsidRPr="003068CB" w:rsidRDefault="004A4552" w:rsidP="004A4552">
            <w:pPr>
              <w:rPr>
                <w:rFonts w:ascii="Arial" w:hAnsi="Arial" w:cs="Arial"/>
                <w:sz w:val="18"/>
                <w:szCs w:val="18"/>
              </w:rPr>
            </w:pPr>
            <w:r w:rsidRPr="00DF4106">
              <w:rPr>
                <w:rFonts w:cs="Arial"/>
                <w:sz w:val="18"/>
                <w:szCs w:val="18"/>
              </w:rPr>
              <w:t>MTG Hawkes Bay</w:t>
            </w:r>
          </w:p>
        </w:tc>
        <w:tc>
          <w:tcPr>
            <w:tcW w:w="3047" w:type="dxa"/>
          </w:tcPr>
          <w:p w14:paraId="0A4C3E02" w14:textId="77777777" w:rsidR="004A4552" w:rsidRDefault="004A4552" w:rsidP="004A4552">
            <w:pPr>
              <w:rPr>
                <w:rFonts w:cs="Arial"/>
                <w:sz w:val="18"/>
                <w:szCs w:val="18"/>
              </w:rPr>
            </w:pPr>
            <w:r w:rsidRPr="00C4396D">
              <w:rPr>
                <w:rFonts w:cs="Arial"/>
                <w:sz w:val="18"/>
                <w:szCs w:val="18"/>
              </w:rPr>
              <w:t>Primary source</w:t>
            </w:r>
          </w:p>
          <w:p w14:paraId="29F37AD1" w14:textId="77777777" w:rsidR="004A4552" w:rsidRPr="00C4396D" w:rsidRDefault="004A4552" w:rsidP="004A4552">
            <w:pPr>
              <w:pStyle w:val="ListParagraph"/>
              <w:numPr>
                <w:ilvl w:val="0"/>
                <w:numId w:val="24"/>
              </w:numPr>
              <w:ind w:left="299"/>
              <w:rPr>
                <w:rFonts w:cs="Arial"/>
                <w:sz w:val="18"/>
                <w:szCs w:val="18"/>
              </w:rPr>
            </w:pPr>
            <w:r>
              <w:rPr>
                <w:rFonts w:cs="Arial"/>
                <w:sz w:val="18"/>
                <w:szCs w:val="18"/>
              </w:rPr>
              <w:t>General Rates</w:t>
            </w:r>
            <w:r w:rsidRPr="00C4396D">
              <w:rPr>
                <w:rFonts w:cs="Arial"/>
                <w:sz w:val="18"/>
                <w:szCs w:val="18"/>
              </w:rPr>
              <w:t xml:space="preserve"> 65% - 75%</w:t>
            </w:r>
          </w:p>
          <w:p w14:paraId="7CBB5E37" w14:textId="77777777" w:rsidR="004A4552" w:rsidRDefault="004A4552" w:rsidP="004A4552">
            <w:pPr>
              <w:rPr>
                <w:rFonts w:cs="Arial"/>
                <w:sz w:val="18"/>
                <w:szCs w:val="18"/>
              </w:rPr>
            </w:pPr>
          </w:p>
          <w:p w14:paraId="3B1A7052" w14:textId="77777777" w:rsidR="004A4552" w:rsidRPr="00C4396D" w:rsidRDefault="004A4552" w:rsidP="004A4552">
            <w:pPr>
              <w:rPr>
                <w:rFonts w:cs="Arial"/>
                <w:sz w:val="18"/>
                <w:szCs w:val="18"/>
              </w:rPr>
            </w:pPr>
            <w:r w:rsidRPr="00C4396D">
              <w:rPr>
                <w:rFonts w:cs="Arial"/>
                <w:sz w:val="18"/>
                <w:szCs w:val="18"/>
              </w:rPr>
              <w:t>Other sources</w:t>
            </w:r>
          </w:p>
          <w:p w14:paraId="0053DBE0"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Fees and charges</w:t>
            </w:r>
          </w:p>
          <w:p w14:paraId="2C26CAF0"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Contribution from other local authorities</w:t>
            </w:r>
          </w:p>
          <w:p w14:paraId="67441342"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Bequests</w:t>
            </w:r>
          </w:p>
          <w:p w14:paraId="410E158C" w14:textId="39A3AA70" w:rsidR="004A4552" w:rsidRPr="003068CB" w:rsidRDefault="004A4552" w:rsidP="004A4552">
            <w:pPr>
              <w:numPr>
                <w:ilvl w:val="0"/>
                <w:numId w:val="24"/>
              </w:numPr>
              <w:ind w:left="299"/>
              <w:rPr>
                <w:rFonts w:ascii="Arial" w:hAnsi="Arial" w:cs="Arial"/>
                <w:sz w:val="18"/>
                <w:szCs w:val="18"/>
              </w:rPr>
            </w:pPr>
            <w:r>
              <w:rPr>
                <w:rFonts w:cs="Arial"/>
                <w:sz w:val="18"/>
                <w:szCs w:val="18"/>
              </w:rPr>
              <w:t>G</w:t>
            </w:r>
            <w:r w:rsidRPr="00DF4106">
              <w:rPr>
                <w:rFonts w:cs="Arial"/>
                <w:sz w:val="18"/>
                <w:szCs w:val="18"/>
              </w:rPr>
              <w:t>rants, donations &amp; retail sales</w:t>
            </w:r>
          </w:p>
        </w:tc>
        <w:tc>
          <w:tcPr>
            <w:tcW w:w="3048" w:type="dxa"/>
          </w:tcPr>
          <w:p w14:paraId="438F47C5" w14:textId="77777777" w:rsidR="004A4552" w:rsidRDefault="004A4552" w:rsidP="004A4552">
            <w:pPr>
              <w:pStyle w:val="ListParagraph"/>
              <w:numPr>
                <w:ilvl w:val="0"/>
                <w:numId w:val="24"/>
              </w:numPr>
              <w:ind w:left="299"/>
              <w:rPr>
                <w:rFonts w:cs="Arial"/>
                <w:sz w:val="18"/>
                <w:szCs w:val="18"/>
              </w:rPr>
            </w:pPr>
            <w:r w:rsidRPr="00DF4106">
              <w:rPr>
                <w:rFonts w:cs="Arial"/>
                <w:sz w:val="18"/>
                <w:szCs w:val="18"/>
              </w:rPr>
              <w:t>Accumulated surpluses</w:t>
            </w:r>
          </w:p>
          <w:p w14:paraId="6AC13AE3" w14:textId="77777777" w:rsidR="004A4552" w:rsidRDefault="004A4552" w:rsidP="004A4552">
            <w:pPr>
              <w:pStyle w:val="ListParagraph"/>
              <w:numPr>
                <w:ilvl w:val="0"/>
                <w:numId w:val="24"/>
              </w:numPr>
              <w:ind w:left="299"/>
              <w:rPr>
                <w:rFonts w:cs="Arial"/>
                <w:sz w:val="18"/>
                <w:szCs w:val="18"/>
              </w:rPr>
            </w:pPr>
            <w:r>
              <w:rPr>
                <w:rFonts w:cs="Arial"/>
                <w:sz w:val="18"/>
                <w:szCs w:val="18"/>
              </w:rPr>
              <w:t>General Rates</w:t>
            </w:r>
          </w:p>
          <w:p w14:paraId="11FD0D01" w14:textId="77777777" w:rsidR="004A4552" w:rsidRPr="00DF4106" w:rsidRDefault="004A4552" w:rsidP="004A4552">
            <w:pPr>
              <w:pStyle w:val="ListParagraph"/>
              <w:numPr>
                <w:ilvl w:val="0"/>
                <w:numId w:val="24"/>
              </w:numPr>
              <w:ind w:left="299"/>
              <w:rPr>
                <w:rFonts w:cs="Arial"/>
                <w:sz w:val="18"/>
                <w:szCs w:val="18"/>
              </w:rPr>
            </w:pPr>
            <w:r>
              <w:rPr>
                <w:rFonts w:cs="Arial"/>
                <w:sz w:val="18"/>
                <w:szCs w:val="18"/>
              </w:rPr>
              <w:t>F</w:t>
            </w:r>
            <w:r w:rsidRPr="00DF4106">
              <w:rPr>
                <w:rFonts w:cs="Arial"/>
                <w:sz w:val="18"/>
                <w:szCs w:val="18"/>
              </w:rPr>
              <w:t>ees and charges</w:t>
            </w:r>
          </w:p>
          <w:p w14:paraId="33E8A07A"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Contribution from other local authorities</w:t>
            </w:r>
          </w:p>
          <w:p w14:paraId="7E613C3D"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Bequests</w:t>
            </w:r>
          </w:p>
          <w:p w14:paraId="7350DAC8" w14:textId="77777777" w:rsidR="004A4552" w:rsidRPr="00DF4106" w:rsidRDefault="004A4552" w:rsidP="004A4552">
            <w:pPr>
              <w:pStyle w:val="ListParagraph"/>
              <w:numPr>
                <w:ilvl w:val="0"/>
                <w:numId w:val="24"/>
              </w:numPr>
              <w:ind w:left="299"/>
              <w:rPr>
                <w:rFonts w:cs="Arial"/>
                <w:sz w:val="18"/>
                <w:szCs w:val="18"/>
              </w:rPr>
            </w:pPr>
            <w:r>
              <w:rPr>
                <w:rFonts w:cs="Arial"/>
                <w:sz w:val="18"/>
                <w:szCs w:val="18"/>
              </w:rPr>
              <w:t>G</w:t>
            </w:r>
            <w:r w:rsidRPr="00DF4106">
              <w:rPr>
                <w:rFonts w:cs="Arial"/>
                <w:sz w:val="18"/>
                <w:szCs w:val="18"/>
              </w:rPr>
              <w:t>rants</w:t>
            </w:r>
          </w:p>
          <w:p w14:paraId="7FE616C6" w14:textId="77777777" w:rsidR="004A4552" w:rsidRPr="00DF4106" w:rsidRDefault="004A4552" w:rsidP="004A4552">
            <w:pPr>
              <w:pStyle w:val="ListParagraph"/>
              <w:numPr>
                <w:ilvl w:val="0"/>
                <w:numId w:val="24"/>
              </w:numPr>
              <w:ind w:left="299"/>
              <w:rPr>
                <w:rFonts w:cs="Arial"/>
                <w:sz w:val="18"/>
                <w:szCs w:val="18"/>
              </w:rPr>
            </w:pPr>
            <w:r>
              <w:rPr>
                <w:rFonts w:cs="Arial"/>
                <w:sz w:val="18"/>
                <w:szCs w:val="18"/>
              </w:rPr>
              <w:t>Donations</w:t>
            </w:r>
          </w:p>
          <w:p w14:paraId="3904AE54" w14:textId="77777777" w:rsidR="004A4552" w:rsidRPr="00DF4106" w:rsidRDefault="004A4552" w:rsidP="004A4552">
            <w:pPr>
              <w:pStyle w:val="ListParagraph"/>
              <w:numPr>
                <w:ilvl w:val="0"/>
                <w:numId w:val="24"/>
              </w:numPr>
              <w:ind w:left="299"/>
              <w:rPr>
                <w:rFonts w:cs="Arial"/>
                <w:sz w:val="18"/>
                <w:szCs w:val="18"/>
              </w:rPr>
            </w:pPr>
            <w:r>
              <w:rPr>
                <w:rFonts w:cs="Arial"/>
                <w:sz w:val="18"/>
                <w:szCs w:val="18"/>
              </w:rPr>
              <w:t>Loans</w:t>
            </w:r>
          </w:p>
          <w:p w14:paraId="03A0A4DC"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Reserves</w:t>
            </w:r>
          </w:p>
          <w:p w14:paraId="35EAABF0" w14:textId="44E14551" w:rsidR="004A4552" w:rsidRPr="003068CB" w:rsidRDefault="004A4552" w:rsidP="004A4552">
            <w:pPr>
              <w:numPr>
                <w:ilvl w:val="0"/>
                <w:numId w:val="24"/>
              </w:numPr>
              <w:ind w:left="299"/>
              <w:rPr>
                <w:rFonts w:ascii="Arial" w:hAnsi="Arial" w:cs="Arial"/>
                <w:sz w:val="18"/>
                <w:szCs w:val="18"/>
              </w:rPr>
            </w:pPr>
            <w:r w:rsidRPr="00DF4106">
              <w:rPr>
                <w:rFonts w:cs="Arial"/>
                <w:sz w:val="18"/>
                <w:szCs w:val="18"/>
              </w:rPr>
              <w:t>Sponsorship, &amp; naming rights</w:t>
            </w:r>
          </w:p>
        </w:tc>
      </w:tr>
      <w:tr w:rsidR="004A4552" w:rsidRPr="003068CB" w14:paraId="5D040568" w14:textId="77777777" w:rsidTr="003068CB">
        <w:tc>
          <w:tcPr>
            <w:tcW w:w="2972" w:type="dxa"/>
          </w:tcPr>
          <w:p w14:paraId="6696BF78" w14:textId="09524F53" w:rsidR="004A4552" w:rsidRPr="003068CB" w:rsidRDefault="004A4552" w:rsidP="004A4552">
            <w:pPr>
              <w:rPr>
                <w:rFonts w:ascii="Arial" w:hAnsi="Arial" w:cs="Arial"/>
                <w:sz w:val="18"/>
                <w:szCs w:val="18"/>
              </w:rPr>
            </w:pPr>
            <w:r w:rsidRPr="00DF4106">
              <w:rPr>
                <w:rFonts w:cs="Arial"/>
                <w:sz w:val="18"/>
                <w:szCs w:val="18"/>
              </w:rPr>
              <w:t>Napier Aquatic Centre</w:t>
            </w:r>
          </w:p>
        </w:tc>
        <w:tc>
          <w:tcPr>
            <w:tcW w:w="3047" w:type="dxa"/>
          </w:tcPr>
          <w:p w14:paraId="35B9E89D" w14:textId="77777777" w:rsidR="004A4552" w:rsidRDefault="004A4552" w:rsidP="004A4552">
            <w:pPr>
              <w:rPr>
                <w:rFonts w:cs="Arial"/>
                <w:sz w:val="18"/>
                <w:szCs w:val="18"/>
              </w:rPr>
            </w:pPr>
            <w:r w:rsidRPr="00440EEB">
              <w:rPr>
                <w:rFonts w:cs="Arial"/>
                <w:sz w:val="18"/>
                <w:szCs w:val="18"/>
              </w:rPr>
              <w:t>Primary source</w:t>
            </w:r>
          </w:p>
          <w:p w14:paraId="381D911F" w14:textId="77777777" w:rsidR="004A4552" w:rsidRDefault="004A4552" w:rsidP="004A4552">
            <w:pPr>
              <w:pStyle w:val="ListParagraph"/>
              <w:numPr>
                <w:ilvl w:val="0"/>
                <w:numId w:val="24"/>
              </w:numPr>
              <w:ind w:left="299"/>
              <w:rPr>
                <w:rFonts w:cs="Arial"/>
                <w:sz w:val="18"/>
                <w:szCs w:val="18"/>
              </w:rPr>
            </w:pPr>
            <w:r>
              <w:rPr>
                <w:rFonts w:cs="Arial"/>
                <w:sz w:val="18"/>
                <w:szCs w:val="18"/>
              </w:rPr>
              <w:t xml:space="preserve">General Rates </w:t>
            </w:r>
            <w:r w:rsidRPr="00440EEB">
              <w:rPr>
                <w:rFonts w:cs="Arial"/>
                <w:sz w:val="18"/>
                <w:szCs w:val="18"/>
              </w:rPr>
              <w:t>65% - 75%</w:t>
            </w:r>
          </w:p>
          <w:p w14:paraId="6155340B" w14:textId="77777777" w:rsidR="004A4552" w:rsidRDefault="004A4552" w:rsidP="004A4552">
            <w:pPr>
              <w:rPr>
                <w:rFonts w:cs="Arial"/>
                <w:sz w:val="18"/>
                <w:szCs w:val="18"/>
              </w:rPr>
            </w:pPr>
          </w:p>
          <w:p w14:paraId="1CBA6569" w14:textId="77777777" w:rsidR="004A4552" w:rsidRPr="00440EEB" w:rsidRDefault="004A4552" w:rsidP="004A4552">
            <w:pPr>
              <w:rPr>
                <w:rFonts w:cs="Arial"/>
                <w:sz w:val="18"/>
                <w:szCs w:val="18"/>
              </w:rPr>
            </w:pPr>
            <w:r w:rsidRPr="00440EEB">
              <w:rPr>
                <w:rFonts w:cs="Arial"/>
                <w:sz w:val="18"/>
                <w:szCs w:val="18"/>
              </w:rPr>
              <w:t>Other sources</w:t>
            </w:r>
          </w:p>
          <w:p w14:paraId="5052BA89" w14:textId="35D137B3" w:rsidR="004A4552" w:rsidRPr="003068CB" w:rsidRDefault="004A4552" w:rsidP="004A4552">
            <w:pPr>
              <w:ind w:left="299"/>
              <w:rPr>
                <w:rFonts w:ascii="Arial" w:hAnsi="Arial" w:cs="Arial"/>
                <w:sz w:val="18"/>
                <w:szCs w:val="18"/>
              </w:rPr>
            </w:pPr>
            <w:r w:rsidRPr="00DF4106">
              <w:rPr>
                <w:rFonts w:cs="Arial"/>
                <w:sz w:val="18"/>
                <w:szCs w:val="18"/>
              </w:rPr>
              <w:t>Fees &amp; charges</w:t>
            </w:r>
          </w:p>
        </w:tc>
        <w:tc>
          <w:tcPr>
            <w:tcW w:w="3048" w:type="dxa"/>
          </w:tcPr>
          <w:p w14:paraId="1A74F30A" w14:textId="77777777" w:rsidR="004A4552" w:rsidRDefault="004A4552" w:rsidP="004A4552">
            <w:pPr>
              <w:pStyle w:val="ListParagraph"/>
              <w:numPr>
                <w:ilvl w:val="0"/>
                <w:numId w:val="24"/>
              </w:numPr>
              <w:ind w:left="299"/>
              <w:rPr>
                <w:rFonts w:cs="Arial"/>
                <w:sz w:val="18"/>
                <w:szCs w:val="18"/>
              </w:rPr>
            </w:pPr>
            <w:r w:rsidRPr="00DF4106">
              <w:rPr>
                <w:rFonts w:cs="Arial"/>
                <w:sz w:val="18"/>
                <w:szCs w:val="18"/>
              </w:rPr>
              <w:t>Accumulated surpluses</w:t>
            </w:r>
          </w:p>
          <w:p w14:paraId="139C9529" w14:textId="77777777" w:rsidR="004A4552" w:rsidRDefault="004A4552" w:rsidP="004A4552">
            <w:pPr>
              <w:pStyle w:val="ListParagraph"/>
              <w:numPr>
                <w:ilvl w:val="0"/>
                <w:numId w:val="24"/>
              </w:numPr>
              <w:ind w:left="299"/>
              <w:rPr>
                <w:rFonts w:cs="Arial"/>
                <w:sz w:val="18"/>
                <w:szCs w:val="18"/>
              </w:rPr>
            </w:pPr>
            <w:r>
              <w:rPr>
                <w:rFonts w:cs="Arial"/>
                <w:sz w:val="18"/>
                <w:szCs w:val="18"/>
              </w:rPr>
              <w:t>General Rates</w:t>
            </w:r>
          </w:p>
          <w:p w14:paraId="79130727" w14:textId="77777777" w:rsidR="004A4552" w:rsidRDefault="004A4552" w:rsidP="004A4552">
            <w:pPr>
              <w:pStyle w:val="ListParagraph"/>
              <w:numPr>
                <w:ilvl w:val="0"/>
                <w:numId w:val="24"/>
              </w:numPr>
              <w:ind w:left="299"/>
              <w:rPr>
                <w:rFonts w:cs="Arial"/>
                <w:sz w:val="18"/>
                <w:szCs w:val="18"/>
              </w:rPr>
            </w:pPr>
            <w:r>
              <w:rPr>
                <w:rFonts w:cs="Arial"/>
                <w:sz w:val="18"/>
                <w:szCs w:val="18"/>
              </w:rPr>
              <w:t>F</w:t>
            </w:r>
            <w:r w:rsidRPr="00DF4106">
              <w:rPr>
                <w:rFonts w:cs="Arial"/>
                <w:sz w:val="18"/>
                <w:szCs w:val="18"/>
              </w:rPr>
              <w:t>ees &amp; charges</w:t>
            </w:r>
          </w:p>
          <w:p w14:paraId="6A066B63" w14:textId="77777777" w:rsidR="004A4552" w:rsidRPr="00DF4106" w:rsidRDefault="004A4552" w:rsidP="004A4552">
            <w:pPr>
              <w:pStyle w:val="ListParagraph"/>
              <w:numPr>
                <w:ilvl w:val="0"/>
                <w:numId w:val="24"/>
              </w:numPr>
              <w:ind w:left="299"/>
              <w:rPr>
                <w:rFonts w:cs="Arial"/>
                <w:sz w:val="18"/>
                <w:szCs w:val="18"/>
              </w:rPr>
            </w:pPr>
            <w:r>
              <w:rPr>
                <w:rFonts w:cs="Arial"/>
                <w:sz w:val="18"/>
                <w:szCs w:val="18"/>
              </w:rPr>
              <w:t>Loans</w:t>
            </w:r>
          </w:p>
          <w:p w14:paraId="1E0FBE4B" w14:textId="13529780" w:rsidR="004A4552" w:rsidRPr="003068CB" w:rsidRDefault="004A4552" w:rsidP="004A4552">
            <w:pPr>
              <w:numPr>
                <w:ilvl w:val="0"/>
                <w:numId w:val="24"/>
              </w:numPr>
              <w:ind w:left="299"/>
              <w:rPr>
                <w:rFonts w:ascii="Arial" w:hAnsi="Arial" w:cs="Arial"/>
                <w:sz w:val="18"/>
                <w:szCs w:val="18"/>
              </w:rPr>
            </w:pPr>
            <w:r w:rsidRPr="00DF4106">
              <w:rPr>
                <w:rFonts w:cs="Arial"/>
                <w:sz w:val="18"/>
                <w:szCs w:val="18"/>
              </w:rPr>
              <w:t>Reserves</w:t>
            </w:r>
          </w:p>
        </w:tc>
      </w:tr>
      <w:tr w:rsidR="004A4552" w:rsidRPr="003068CB" w14:paraId="4E7BC9F1" w14:textId="77777777" w:rsidTr="003068CB">
        <w:tc>
          <w:tcPr>
            <w:tcW w:w="2972" w:type="dxa"/>
          </w:tcPr>
          <w:p w14:paraId="7E504F87" w14:textId="7EAEBDEE" w:rsidR="004A4552" w:rsidRPr="003068CB" w:rsidRDefault="004A4552" w:rsidP="004A4552">
            <w:pPr>
              <w:rPr>
                <w:rFonts w:ascii="Arial" w:hAnsi="Arial" w:cs="Arial"/>
                <w:sz w:val="18"/>
                <w:szCs w:val="18"/>
              </w:rPr>
            </w:pPr>
            <w:r w:rsidRPr="00DF4106">
              <w:rPr>
                <w:rFonts w:cs="Arial"/>
                <w:sz w:val="18"/>
                <w:szCs w:val="18"/>
              </w:rPr>
              <w:t>Napier I-Site</w:t>
            </w:r>
          </w:p>
        </w:tc>
        <w:tc>
          <w:tcPr>
            <w:tcW w:w="3047" w:type="dxa"/>
          </w:tcPr>
          <w:p w14:paraId="10B94D26" w14:textId="77777777" w:rsidR="004A4552" w:rsidRPr="00440EEB" w:rsidRDefault="004A4552" w:rsidP="004A4552">
            <w:pPr>
              <w:rPr>
                <w:rFonts w:cs="Arial"/>
                <w:sz w:val="18"/>
                <w:szCs w:val="18"/>
              </w:rPr>
            </w:pPr>
            <w:r w:rsidRPr="00440EEB">
              <w:rPr>
                <w:rFonts w:cs="Arial"/>
                <w:sz w:val="18"/>
                <w:szCs w:val="18"/>
              </w:rPr>
              <w:t>Primary source</w:t>
            </w:r>
          </w:p>
          <w:p w14:paraId="2FD15DAF"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Fees and charges</w:t>
            </w:r>
            <w:r>
              <w:rPr>
                <w:rFonts w:cs="Arial"/>
                <w:sz w:val="18"/>
                <w:szCs w:val="18"/>
              </w:rPr>
              <w:t xml:space="preserve"> 65% to 75%</w:t>
            </w:r>
          </w:p>
          <w:p w14:paraId="0E03C2DE" w14:textId="77777777" w:rsidR="004A4552" w:rsidRDefault="004A4552" w:rsidP="004A4552">
            <w:pPr>
              <w:rPr>
                <w:rFonts w:cs="Arial"/>
                <w:sz w:val="18"/>
                <w:szCs w:val="18"/>
              </w:rPr>
            </w:pPr>
          </w:p>
          <w:p w14:paraId="41576C48" w14:textId="77777777" w:rsidR="004A4552" w:rsidRPr="00440EEB" w:rsidRDefault="004A4552" w:rsidP="004A4552">
            <w:pPr>
              <w:rPr>
                <w:rFonts w:cs="Arial"/>
                <w:sz w:val="18"/>
                <w:szCs w:val="18"/>
              </w:rPr>
            </w:pPr>
            <w:r w:rsidRPr="00440EEB">
              <w:rPr>
                <w:rFonts w:cs="Arial"/>
                <w:sz w:val="18"/>
                <w:szCs w:val="18"/>
              </w:rPr>
              <w:t>Other sources</w:t>
            </w:r>
          </w:p>
          <w:p w14:paraId="52F8DECA" w14:textId="51E1D162" w:rsidR="004A4552" w:rsidRPr="003068CB" w:rsidRDefault="004A4552" w:rsidP="004A4552">
            <w:pPr>
              <w:ind w:left="299"/>
              <w:rPr>
                <w:rFonts w:ascii="Arial" w:hAnsi="Arial" w:cs="Arial"/>
                <w:sz w:val="18"/>
                <w:szCs w:val="18"/>
              </w:rPr>
            </w:pPr>
            <w:r>
              <w:rPr>
                <w:rFonts w:cs="Arial"/>
                <w:sz w:val="18"/>
                <w:szCs w:val="18"/>
              </w:rPr>
              <w:t>General Rates</w:t>
            </w:r>
          </w:p>
        </w:tc>
        <w:tc>
          <w:tcPr>
            <w:tcW w:w="3048" w:type="dxa"/>
          </w:tcPr>
          <w:p w14:paraId="7D2B0668" w14:textId="77777777" w:rsidR="004A4552" w:rsidRDefault="004A4552" w:rsidP="004A4552">
            <w:pPr>
              <w:pStyle w:val="ListParagraph"/>
              <w:numPr>
                <w:ilvl w:val="0"/>
                <w:numId w:val="24"/>
              </w:numPr>
              <w:ind w:left="299"/>
              <w:rPr>
                <w:rFonts w:cs="Arial"/>
                <w:sz w:val="18"/>
                <w:szCs w:val="18"/>
              </w:rPr>
            </w:pPr>
            <w:r w:rsidRPr="00DF4106">
              <w:rPr>
                <w:rFonts w:cs="Arial"/>
                <w:sz w:val="18"/>
                <w:szCs w:val="18"/>
              </w:rPr>
              <w:t>Accumulated surpluses</w:t>
            </w:r>
          </w:p>
          <w:p w14:paraId="76A1BC0A" w14:textId="77777777" w:rsidR="004A4552" w:rsidRPr="00DF4106" w:rsidRDefault="004A4552" w:rsidP="004A4552">
            <w:pPr>
              <w:pStyle w:val="ListParagraph"/>
              <w:numPr>
                <w:ilvl w:val="0"/>
                <w:numId w:val="24"/>
              </w:numPr>
              <w:ind w:left="299"/>
              <w:rPr>
                <w:rFonts w:cs="Arial"/>
                <w:sz w:val="18"/>
                <w:szCs w:val="18"/>
              </w:rPr>
            </w:pPr>
            <w:r>
              <w:rPr>
                <w:rFonts w:cs="Arial"/>
                <w:sz w:val="18"/>
                <w:szCs w:val="18"/>
              </w:rPr>
              <w:t>General Rates</w:t>
            </w:r>
          </w:p>
          <w:p w14:paraId="35B7BA01"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Fees and charges</w:t>
            </w:r>
          </w:p>
          <w:p w14:paraId="64678144"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Targeted rates</w:t>
            </w:r>
          </w:p>
          <w:p w14:paraId="71D703CA"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Loans</w:t>
            </w:r>
          </w:p>
          <w:p w14:paraId="7193CF12" w14:textId="60B94069" w:rsidR="004A4552" w:rsidRPr="003068CB" w:rsidRDefault="004A4552" w:rsidP="004A4552">
            <w:pPr>
              <w:numPr>
                <w:ilvl w:val="0"/>
                <w:numId w:val="24"/>
              </w:numPr>
              <w:ind w:left="299"/>
              <w:rPr>
                <w:rFonts w:ascii="Arial" w:hAnsi="Arial" w:cs="Arial"/>
                <w:sz w:val="18"/>
                <w:szCs w:val="18"/>
              </w:rPr>
            </w:pPr>
            <w:r w:rsidRPr="00DF4106">
              <w:rPr>
                <w:rFonts w:cs="Arial"/>
                <w:sz w:val="18"/>
                <w:szCs w:val="18"/>
              </w:rPr>
              <w:t>Reserves</w:t>
            </w:r>
          </w:p>
        </w:tc>
      </w:tr>
      <w:tr w:rsidR="004A4552" w:rsidRPr="003068CB" w14:paraId="5E3B9926" w14:textId="77777777" w:rsidTr="003068CB">
        <w:tc>
          <w:tcPr>
            <w:tcW w:w="2972" w:type="dxa"/>
          </w:tcPr>
          <w:p w14:paraId="7DFF0BAC" w14:textId="2B3A55A1" w:rsidR="004A4552" w:rsidRPr="003068CB" w:rsidRDefault="004A4552" w:rsidP="004A4552">
            <w:pPr>
              <w:rPr>
                <w:rFonts w:ascii="Arial" w:hAnsi="Arial" w:cs="Arial"/>
                <w:sz w:val="18"/>
                <w:szCs w:val="18"/>
              </w:rPr>
            </w:pPr>
            <w:r w:rsidRPr="00DF4106">
              <w:rPr>
                <w:rFonts w:cs="Arial"/>
                <w:sz w:val="18"/>
                <w:szCs w:val="18"/>
              </w:rPr>
              <w:t>Napier Municipal Theatre</w:t>
            </w:r>
          </w:p>
        </w:tc>
        <w:tc>
          <w:tcPr>
            <w:tcW w:w="3047" w:type="dxa"/>
          </w:tcPr>
          <w:p w14:paraId="77F3D82D" w14:textId="77777777" w:rsidR="004A4552" w:rsidRDefault="004A4552" w:rsidP="004A4552">
            <w:pPr>
              <w:rPr>
                <w:rFonts w:cs="Arial"/>
                <w:sz w:val="18"/>
                <w:szCs w:val="18"/>
              </w:rPr>
            </w:pPr>
            <w:r w:rsidRPr="00440EEB">
              <w:rPr>
                <w:rFonts w:cs="Arial"/>
                <w:sz w:val="18"/>
                <w:szCs w:val="18"/>
              </w:rPr>
              <w:t>Primary source</w:t>
            </w:r>
          </w:p>
          <w:p w14:paraId="60B93C9E" w14:textId="77777777" w:rsidR="004A4552" w:rsidRPr="00DF4106" w:rsidRDefault="004A4552" w:rsidP="004A4552">
            <w:pPr>
              <w:pStyle w:val="ListParagraph"/>
              <w:numPr>
                <w:ilvl w:val="0"/>
                <w:numId w:val="24"/>
              </w:numPr>
              <w:ind w:left="299"/>
              <w:rPr>
                <w:rFonts w:cs="Arial"/>
                <w:sz w:val="18"/>
                <w:szCs w:val="18"/>
              </w:rPr>
            </w:pPr>
            <w:r>
              <w:rPr>
                <w:rFonts w:cs="Arial"/>
                <w:sz w:val="18"/>
                <w:szCs w:val="18"/>
              </w:rPr>
              <w:t xml:space="preserve">General Rates </w:t>
            </w:r>
            <w:r w:rsidRPr="00440EEB">
              <w:rPr>
                <w:rFonts w:cs="Arial"/>
                <w:sz w:val="18"/>
                <w:szCs w:val="18"/>
              </w:rPr>
              <w:t>50% - 55%</w:t>
            </w:r>
          </w:p>
          <w:p w14:paraId="3D57666B" w14:textId="77777777" w:rsidR="004A4552" w:rsidRDefault="004A4552" w:rsidP="004A4552">
            <w:pPr>
              <w:rPr>
                <w:rFonts w:cs="Arial"/>
                <w:sz w:val="18"/>
                <w:szCs w:val="18"/>
              </w:rPr>
            </w:pPr>
          </w:p>
          <w:p w14:paraId="5D00FBB9" w14:textId="77777777" w:rsidR="004A4552" w:rsidRPr="00440EEB" w:rsidRDefault="004A4552" w:rsidP="004A4552">
            <w:pPr>
              <w:rPr>
                <w:rFonts w:cs="Arial"/>
                <w:sz w:val="18"/>
                <w:szCs w:val="18"/>
              </w:rPr>
            </w:pPr>
            <w:r w:rsidRPr="00440EEB">
              <w:rPr>
                <w:rFonts w:cs="Arial"/>
                <w:sz w:val="18"/>
                <w:szCs w:val="18"/>
              </w:rPr>
              <w:t>Other sources</w:t>
            </w:r>
          </w:p>
          <w:p w14:paraId="09C5D4C8"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Fees and charges</w:t>
            </w:r>
          </w:p>
          <w:p w14:paraId="0580B7B4"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Bequests</w:t>
            </w:r>
          </w:p>
          <w:p w14:paraId="36142CF6"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Grants, donations &amp; sponsorship</w:t>
            </w:r>
          </w:p>
          <w:p w14:paraId="77080FCF" w14:textId="77777777" w:rsidR="004A4552" w:rsidRPr="003068CB" w:rsidRDefault="004A4552" w:rsidP="004A4552">
            <w:pPr>
              <w:ind w:left="299"/>
              <w:rPr>
                <w:rFonts w:ascii="Arial" w:hAnsi="Arial" w:cs="Arial"/>
                <w:sz w:val="18"/>
                <w:szCs w:val="18"/>
              </w:rPr>
            </w:pPr>
          </w:p>
        </w:tc>
        <w:tc>
          <w:tcPr>
            <w:tcW w:w="3048" w:type="dxa"/>
          </w:tcPr>
          <w:p w14:paraId="0C6CE0BF" w14:textId="77777777" w:rsidR="004A4552" w:rsidRDefault="004A4552" w:rsidP="004A4552">
            <w:pPr>
              <w:pStyle w:val="ListParagraph"/>
              <w:numPr>
                <w:ilvl w:val="0"/>
                <w:numId w:val="24"/>
              </w:numPr>
              <w:ind w:left="299"/>
              <w:rPr>
                <w:rFonts w:cs="Arial"/>
                <w:sz w:val="18"/>
                <w:szCs w:val="18"/>
              </w:rPr>
            </w:pPr>
            <w:r w:rsidRPr="00DF4106">
              <w:rPr>
                <w:rFonts w:cs="Arial"/>
                <w:sz w:val="18"/>
                <w:szCs w:val="18"/>
              </w:rPr>
              <w:t>Accumulated surpluses</w:t>
            </w:r>
          </w:p>
          <w:p w14:paraId="47F6C0B9" w14:textId="77777777" w:rsidR="004A4552" w:rsidRPr="00DF4106" w:rsidRDefault="004A4552" w:rsidP="004A4552">
            <w:pPr>
              <w:pStyle w:val="ListParagraph"/>
              <w:numPr>
                <w:ilvl w:val="0"/>
                <w:numId w:val="24"/>
              </w:numPr>
              <w:ind w:left="299"/>
              <w:rPr>
                <w:rFonts w:cs="Arial"/>
                <w:sz w:val="18"/>
                <w:szCs w:val="18"/>
              </w:rPr>
            </w:pPr>
            <w:r>
              <w:rPr>
                <w:rFonts w:cs="Arial"/>
                <w:sz w:val="18"/>
                <w:szCs w:val="18"/>
              </w:rPr>
              <w:t>General Rates</w:t>
            </w:r>
          </w:p>
          <w:p w14:paraId="604C6208"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Fees and charges</w:t>
            </w:r>
          </w:p>
          <w:p w14:paraId="6D59AB2A"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Bequests</w:t>
            </w:r>
          </w:p>
          <w:p w14:paraId="2408576E"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Grants, donations &amp; sponsorship</w:t>
            </w:r>
          </w:p>
          <w:p w14:paraId="6F0EE376" w14:textId="77777777" w:rsidR="004A4552" w:rsidRPr="00DF4106" w:rsidRDefault="004A4552" w:rsidP="004A4552">
            <w:pPr>
              <w:pStyle w:val="ListParagraph"/>
              <w:numPr>
                <w:ilvl w:val="0"/>
                <w:numId w:val="24"/>
              </w:numPr>
              <w:ind w:left="299"/>
              <w:rPr>
                <w:rFonts w:cs="Arial"/>
                <w:sz w:val="18"/>
                <w:szCs w:val="18"/>
              </w:rPr>
            </w:pPr>
            <w:r>
              <w:rPr>
                <w:rFonts w:cs="Arial"/>
                <w:sz w:val="18"/>
                <w:szCs w:val="18"/>
              </w:rPr>
              <w:t>Loans</w:t>
            </w:r>
          </w:p>
          <w:p w14:paraId="2939112B"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Reserves</w:t>
            </w:r>
          </w:p>
          <w:p w14:paraId="7FD30A35" w14:textId="0D54564C" w:rsidR="004A4552" w:rsidRPr="003068CB" w:rsidRDefault="004A4552" w:rsidP="004A4552">
            <w:pPr>
              <w:numPr>
                <w:ilvl w:val="0"/>
                <w:numId w:val="24"/>
              </w:numPr>
              <w:ind w:left="299"/>
              <w:rPr>
                <w:rFonts w:ascii="Arial" w:hAnsi="Arial" w:cs="Arial"/>
                <w:sz w:val="18"/>
                <w:szCs w:val="18"/>
              </w:rPr>
            </w:pPr>
            <w:r w:rsidRPr="00DF4106">
              <w:rPr>
                <w:rFonts w:cs="Arial"/>
                <w:sz w:val="18"/>
                <w:szCs w:val="18"/>
              </w:rPr>
              <w:t>Naming rights</w:t>
            </w:r>
          </w:p>
        </w:tc>
      </w:tr>
      <w:tr w:rsidR="004A4552" w:rsidRPr="003068CB" w14:paraId="6663E22A" w14:textId="77777777" w:rsidTr="003068CB">
        <w:tc>
          <w:tcPr>
            <w:tcW w:w="2972" w:type="dxa"/>
          </w:tcPr>
          <w:p w14:paraId="2F6F376C" w14:textId="6AB3A161" w:rsidR="004A4552" w:rsidRPr="003068CB" w:rsidRDefault="004A4552" w:rsidP="004A4552">
            <w:pPr>
              <w:rPr>
                <w:rFonts w:ascii="Arial" w:hAnsi="Arial" w:cs="Arial"/>
                <w:sz w:val="18"/>
                <w:szCs w:val="18"/>
              </w:rPr>
            </w:pPr>
            <w:r w:rsidRPr="00B56229">
              <w:rPr>
                <w:rFonts w:cs="Arial"/>
                <w:sz w:val="18"/>
                <w:szCs w:val="18"/>
              </w:rPr>
              <w:t>Napier Conferences and Events</w:t>
            </w:r>
          </w:p>
        </w:tc>
        <w:tc>
          <w:tcPr>
            <w:tcW w:w="3047" w:type="dxa"/>
          </w:tcPr>
          <w:p w14:paraId="0842E986" w14:textId="77777777" w:rsidR="004A4552" w:rsidRPr="00440EEB" w:rsidRDefault="004A4552" w:rsidP="004A4552">
            <w:pPr>
              <w:rPr>
                <w:rFonts w:cs="Arial"/>
                <w:sz w:val="18"/>
                <w:szCs w:val="18"/>
              </w:rPr>
            </w:pPr>
            <w:r w:rsidRPr="00440EEB">
              <w:rPr>
                <w:rFonts w:cs="Arial"/>
                <w:sz w:val="18"/>
                <w:szCs w:val="18"/>
              </w:rPr>
              <w:t>Primary source</w:t>
            </w:r>
          </w:p>
          <w:p w14:paraId="0A0560A5"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Fees and charges</w:t>
            </w:r>
            <w:r>
              <w:rPr>
                <w:rFonts w:cs="Arial"/>
                <w:sz w:val="18"/>
                <w:szCs w:val="18"/>
              </w:rPr>
              <w:t xml:space="preserve"> 90% to 95%</w:t>
            </w:r>
          </w:p>
          <w:p w14:paraId="0B595ECE" w14:textId="77777777" w:rsidR="004A4552" w:rsidRDefault="004A4552" w:rsidP="004A4552">
            <w:pPr>
              <w:rPr>
                <w:rFonts w:cs="Arial"/>
                <w:sz w:val="18"/>
                <w:szCs w:val="18"/>
              </w:rPr>
            </w:pPr>
          </w:p>
          <w:p w14:paraId="7E96B589" w14:textId="77777777" w:rsidR="004A4552" w:rsidRPr="00440EEB" w:rsidRDefault="004A4552" w:rsidP="004A4552">
            <w:pPr>
              <w:rPr>
                <w:rFonts w:cs="Arial"/>
                <w:sz w:val="18"/>
                <w:szCs w:val="18"/>
              </w:rPr>
            </w:pPr>
            <w:r w:rsidRPr="00440EEB">
              <w:rPr>
                <w:rFonts w:cs="Arial"/>
                <w:sz w:val="18"/>
                <w:szCs w:val="18"/>
              </w:rPr>
              <w:lastRenderedPageBreak/>
              <w:t>Other sources</w:t>
            </w:r>
          </w:p>
          <w:p w14:paraId="71CBCD50" w14:textId="76BF4B84" w:rsidR="004A4552" w:rsidRPr="003068CB" w:rsidRDefault="004A4552" w:rsidP="004A4552">
            <w:pPr>
              <w:ind w:left="299"/>
              <w:rPr>
                <w:rFonts w:ascii="Arial" w:hAnsi="Arial" w:cs="Arial"/>
                <w:sz w:val="18"/>
                <w:szCs w:val="18"/>
              </w:rPr>
            </w:pPr>
            <w:r>
              <w:rPr>
                <w:rFonts w:cs="Arial"/>
                <w:sz w:val="18"/>
                <w:szCs w:val="18"/>
              </w:rPr>
              <w:t>General Rates</w:t>
            </w:r>
          </w:p>
        </w:tc>
        <w:tc>
          <w:tcPr>
            <w:tcW w:w="3048" w:type="dxa"/>
          </w:tcPr>
          <w:p w14:paraId="3F089D9B" w14:textId="77777777" w:rsidR="004A4552" w:rsidRDefault="004A4552" w:rsidP="004A4552">
            <w:pPr>
              <w:pStyle w:val="ListParagraph"/>
              <w:numPr>
                <w:ilvl w:val="0"/>
                <w:numId w:val="24"/>
              </w:numPr>
              <w:ind w:left="299"/>
              <w:rPr>
                <w:rFonts w:cs="Arial"/>
                <w:sz w:val="18"/>
                <w:szCs w:val="18"/>
              </w:rPr>
            </w:pPr>
            <w:r w:rsidRPr="00DF4106">
              <w:rPr>
                <w:rFonts w:cs="Arial"/>
                <w:sz w:val="18"/>
                <w:szCs w:val="18"/>
              </w:rPr>
              <w:lastRenderedPageBreak/>
              <w:t>Accumulated surpluses</w:t>
            </w:r>
          </w:p>
          <w:p w14:paraId="4893211E"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Fees and charges</w:t>
            </w:r>
          </w:p>
          <w:p w14:paraId="4F6A659F" w14:textId="77777777" w:rsidR="004A4552" w:rsidRPr="00DF4106" w:rsidRDefault="004A4552" w:rsidP="004A4552">
            <w:pPr>
              <w:pStyle w:val="ListParagraph"/>
              <w:numPr>
                <w:ilvl w:val="0"/>
                <w:numId w:val="24"/>
              </w:numPr>
              <w:ind w:left="299"/>
              <w:rPr>
                <w:rFonts w:cs="Arial"/>
                <w:sz w:val="18"/>
                <w:szCs w:val="18"/>
              </w:rPr>
            </w:pPr>
            <w:r>
              <w:rPr>
                <w:rFonts w:cs="Arial"/>
                <w:sz w:val="18"/>
                <w:szCs w:val="18"/>
              </w:rPr>
              <w:t>General Rates</w:t>
            </w:r>
          </w:p>
          <w:p w14:paraId="3FC969EA"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lastRenderedPageBreak/>
              <w:t>Targeted rates</w:t>
            </w:r>
          </w:p>
          <w:p w14:paraId="2CF11817"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 xml:space="preserve">Loans </w:t>
            </w:r>
          </w:p>
          <w:p w14:paraId="32724F95" w14:textId="3835FB47" w:rsidR="004A4552" w:rsidRPr="003068CB" w:rsidRDefault="004A4552" w:rsidP="004A4552">
            <w:pPr>
              <w:numPr>
                <w:ilvl w:val="0"/>
                <w:numId w:val="24"/>
              </w:numPr>
              <w:ind w:left="299"/>
              <w:rPr>
                <w:rFonts w:ascii="Arial" w:hAnsi="Arial" w:cs="Arial"/>
                <w:sz w:val="18"/>
                <w:szCs w:val="18"/>
              </w:rPr>
            </w:pPr>
            <w:r w:rsidRPr="00DF4106">
              <w:rPr>
                <w:rFonts w:cs="Arial"/>
                <w:sz w:val="18"/>
                <w:szCs w:val="18"/>
              </w:rPr>
              <w:t>Reserves</w:t>
            </w:r>
          </w:p>
        </w:tc>
      </w:tr>
      <w:tr w:rsidR="004A4552" w:rsidRPr="003068CB" w14:paraId="740C6A29" w14:textId="77777777" w:rsidTr="003068CB">
        <w:tc>
          <w:tcPr>
            <w:tcW w:w="2972" w:type="dxa"/>
          </w:tcPr>
          <w:p w14:paraId="20E859B3" w14:textId="31E98925" w:rsidR="004A4552" w:rsidRPr="003068CB" w:rsidRDefault="004A4552" w:rsidP="004A4552">
            <w:pPr>
              <w:rPr>
                <w:rFonts w:ascii="Arial" w:hAnsi="Arial" w:cs="Arial"/>
                <w:sz w:val="18"/>
                <w:szCs w:val="18"/>
              </w:rPr>
            </w:pPr>
            <w:r w:rsidRPr="00DF4106">
              <w:rPr>
                <w:rFonts w:cs="Arial"/>
                <w:sz w:val="18"/>
                <w:szCs w:val="18"/>
              </w:rPr>
              <w:lastRenderedPageBreak/>
              <w:t>National Aquarium of NZ</w:t>
            </w:r>
          </w:p>
        </w:tc>
        <w:tc>
          <w:tcPr>
            <w:tcW w:w="3047" w:type="dxa"/>
          </w:tcPr>
          <w:p w14:paraId="673F1872" w14:textId="77777777" w:rsidR="004A4552" w:rsidRPr="00440EEB" w:rsidRDefault="004A4552" w:rsidP="004A4552">
            <w:pPr>
              <w:rPr>
                <w:rFonts w:cs="Arial"/>
                <w:sz w:val="18"/>
                <w:szCs w:val="18"/>
              </w:rPr>
            </w:pPr>
            <w:r w:rsidRPr="00440EEB">
              <w:rPr>
                <w:rFonts w:cs="Arial"/>
                <w:sz w:val="18"/>
                <w:szCs w:val="18"/>
              </w:rPr>
              <w:t>Primary source</w:t>
            </w:r>
          </w:p>
          <w:p w14:paraId="7A99BC9B" w14:textId="77777777" w:rsidR="004A4552" w:rsidRPr="00440EEB" w:rsidRDefault="004A4552" w:rsidP="004A4552">
            <w:pPr>
              <w:pStyle w:val="ListParagraph"/>
              <w:numPr>
                <w:ilvl w:val="0"/>
                <w:numId w:val="24"/>
              </w:numPr>
              <w:ind w:left="299"/>
              <w:rPr>
                <w:rFonts w:cs="Arial"/>
                <w:sz w:val="18"/>
                <w:szCs w:val="18"/>
              </w:rPr>
            </w:pPr>
            <w:r w:rsidRPr="00440EEB">
              <w:rPr>
                <w:rFonts w:cs="Arial"/>
                <w:sz w:val="18"/>
                <w:szCs w:val="18"/>
              </w:rPr>
              <w:t>Fees and charges 75% - 80%</w:t>
            </w:r>
          </w:p>
          <w:p w14:paraId="76E5756D" w14:textId="77777777" w:rsidR="004A4552" w:rsidRDefault="004A4552" w:rsidP="004A4552">
            <w:pPr>
              <w:rPr>
                <w:rFonts w:cs="Arial"/>
                <w:sz w:val="18"/>
                <w:szCs w:val="18"/>
              </w:rPr>
            </w:pPr>
          </w:p>
          <w:p w14:paraId="5BD6BED2" w14:textId="77777777" w:rsidR="004A4552" w:rsidRPr="00440EEB" w:rsidRDefault="004A4552" w:rsidP="004A4552">
            <w:pPr>
              <w:rPr>
                <w:rFonts w:cs="Arial"/>
                <w:sz w:val="18"/>
                <w:szCs w:val="18"/>
              </w:rPr>
            </w:pPr>
            <w:r w:rsidRPr="00440EEB">
              <w:rPr>
                <w:rFonts w:cs="Arial"/>
                <w:sz w:val="18"/>
                <w:szCs w:val="18"/>
              </w:rPr>
              <w:t>Other sources</w:t>
            </w:r>
          </w:p>
          <w:p w14:paraId="5863719A"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Grants</w:t>
            </w:r>
          </w:p>
          <w:p w14:paraId="7A0A0FB0"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Sponsorships, bequests &amp; philanthropic</w:t>
            </w:r>
          </w:p>
          <w:p w14:paraId="5CB2DD28" w14:textId="6F08BE9B" w:rsidR="004A4552" w:rsidRPr="003068CB" w:rsidRDefault="004A4552" w:rsidP="004A4552">
            <w:pPr>
              <w:ind w:left="299"/>
              <w:rPr>
                <w:rFonts w:ascii="Arial" w:hAnsi="Arial" w:cs="Arial"/>
                <w:sz w:val="18"/>
                <w:szCs w:val="18"/>
              </w:rPr>
            </w:pPr>
            <w:r>
              <w:rPr>
                <w:rFonts w:cs="Arial"/>
                <w:sz w:val="18"/>
                <w:szCs w:val="18"/>
              </w:rPr>
              <w:t>General Rates</w:t>
            </w:r>
          </w:p>
        </w:tc>
        <w:tc>
          <w:tcPr>
            <w:tcW w:w="3048" w:type="dxa"/>
          </w:tcPr>
          <w:p w14:paraId="3C25720B" w14:textId="77777777" w:rsidR="004A4552" w:rsidRDefault="004A4552" w:rsidP="004A4552">
            <w:pPr>
              <w:pStyle w:val="ListParagraph"/>
              <w:numPr>
                <w:ilvl w:val="0"/>
                <w:numId w:val="24"/>
              </w:numPr>
              <w:ind w:left="299"/>
              <w:rPr>
                <w:rFonts w:cs="Arial"/>
                <w:sz w:val="18"/>
                <w:szCs w:val="18"/>
              </w:rPr>
            </w:pPr>
            <w:r w:rsidRPr="00DF4106">
              <w:rPr>
                <w:rFonts w:cs="Arial"/>
                <w:sz w:val="18"/>
                <w:szCs w:val="18"/>
              </w:rPr>
              <w:t>Accumulated surpluses</w:t>
            </w:r>
          </w:p>
          <w:p w14:paraId="0394ED83"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Fees and charges</w:t>
            </w:r>
          </w:p>
          <w:p w14:paraId="03686215" w14:textId="77777777" w:rsidR="004A4552" w:rsidRPr="00DF4106" w:rsidRDefault="004A4552" w:rsidP="004A4552">
            <w:pPr>
              <w:pStyle w:val="ListParagraph"/>
              <w:numPr>
                <w:ilvl w:val="0"/>
                <w:numId w:val="24"/>
              </w:numPr>
              <w:ind w:left="299"/>
              <w:rPr>
                <w:rFonts w:cs="Arial"/>
                <w:sz w:val="18"/>
                <w:szCs w:val="18"/>
              </w:rPr>
            </w:pPr>
            <w:r>
              <w:rPr>
                <w:rFonts w:cs="Arial"/>
                <w:sz w:val="18"/>
                <w:szCs w:val="18"/>
              </w:rPr>
              <w:t>General Rates</w:t>
            </w:r>
          </w:p>
          <w:p w14:paraId="5687688A"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Targeted rates</w:t>
            </w:r>
          </w:p>
          <w:p w14:paraId="23C256B8" w14:textId="77777777" w:rsidR="004A4552" w:rsidRDefault="004A4552" w:rsidP="004A4552">
            <w:pPr>
              <w:pStyle w:val="ListParagraph"/>
              <w:numPr>
                <w:ilvl w:val="0"/>
                <w:numId w:val="24"/>
              </w:numPr>
              <w:ind w:left="299"/>
              <w:rPr>
                <w:rFonts w:cs="Arial"/>
                <w:sz w:val="18"/>
                <w:szCs w:val="18"/>
              </w:rPr>
            </w:pPr>
            <w:r w:rsidRPr="00DF4106">
              <w:rPr>
                <w:rFonts w:cs="Arial"/>
                <w:sz w:val="18"/>
                <w:szCs w:val="18"/>
              </w:rPr>
              <w:t>Grants</w:t>
            </w:r>
          </w:p>
          <w:p w14:paraId="7185897D" w14:textId="77777777" w:rsidR="004A4552" w:rsidRPr="00B56229" w:rsidRDefault="004A4552" w:rsidP="004A4552">
            <w:pPr>
              <w:pStyle w:val="ListParagraph"/>
              <w:numPr>
                <w:ilvl w:val="0"/>
                <w:numId w:val="24"/>
              </w:numPr>
              <w:ind w:left="299"/>
              <w:rPr>
                <w:rFonts w:cs="Arial"/>
                <w:sz w:val="18"/>
                <w:szCs w:val="18"/>
              </w:rPr>
            </w:pPr>
            <w:r w:rsidRPr="00B56229">
              <w:rPr>
                <w:rFonts w:cs="Arial"/>
                <w:sz w:val="18"/>
                <w:szCs w:val="18"/>
              </w:rPr>
              <w:t>Sponsorships, bequests &amp; philanthropic</w:t>
            </w:r>
          </w:p>
          <w:p w14:paraId="2AF8668A" w14:textId="77777777" w:rsidR="004A4552" w:rsidRPr="00DF4106" w:rsidRDefault="004A4552" w:rsidP="004A4552">
            <w:pPr>
              <w:pStyle w:val="ListParagraph"/>
              <w:numPr>
                <w:ilvl w:val="0"/>
                <w:numId w:val="24"/>
              </w:numPr>
              <w:ind w:left="299"/>
              <w:rPr>
                <w:rFonts w:cs="Arial"/>
                <w:sz w:val="18"/>
                <w:szCs w:val="18"/>
              </w:rPr>
            </w:pPr>
            <w:r>
              <w:rPr>
                <w:rFonts w:cs="Arial"/>
                <w:sz w:val="18"/>
                <w:szCs w:val="18"/>
              </w:rPr>
              <w:t>Sponsorship</w:t>
            </w:r>
            <w:r w:rsidRPr="00DF4106">
              <w:rPr>
                <w:rFonts w:cs="Arial"/>
                <w:sz w:val="18"/>
                <w:szCs w:val="18"/>
              </w:rPr>
              <w:t xml:space="preserve"> </w:t>
            </w:r>
          </w:p>
          <w:p w14:paraId="168285CA"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 xml:space="preserve">Loans </w:t>
            </w:r>
          </w:p>
          <w:p w14:paraId="28535F11"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Reserves</w:t>
            </w:r>
          </w:p>
          <w:p w14:paraId="55FD5E03" w14:textId="2172C9FF" w:rsidR="004A4552" w:rsidRPr="003068CB" w:rsidRDefault="004A4552" w:rsidP="004A4552">
            <w:pPr>
              <w:numPr>
                <w:ilvl w:val="0"/>
                <w:numId w:val="24"/>
              </w:numPr>
              <w:ind w:left="299"/>
              <w:rPr>
                <w:rFonts w:ascii="Arial" w:hAnsi="Arial" w:cs="Arial"/>
                <w:sz w:val="18"/>
                <w:szCs w:val="18"/>
              </w:rPr>
            </w:pPr>
            <w:r w:rsidRPr="00DF4106">
              <w:rPr>
                <w:rFonts w:cs="Arial"/>
                <w:sz w:val="18"/>
                <w:szCs w:val="18"/>
              </w:rPr>
              <w:t>Naming rights</w:t>
            </w:r>
          </w:p>
        </w:tc>
      </w:tr>
      <w:tr w:rsidR="004A4552" w:rsidRPr="003068CB" w14:paraId="4B5D9C98" w14:textId="77777777" w:rsidTr="003068CB">
        <w:tc>
          <w:tcPr>
            <w:tcW w:w="2972" w:type="dxa"/>
          </w:tcPr>
          <w:p w14:paraId="1B519544" w14:textId="07323649" w:rsidR="004A4552" w:rsidRPr="003068CB" w:rsidRDefault="004A4552" w:rsidP="004A4552">
            <w:pPr>
              <w:rPr>
                <w:rFonts w:ascii="Arial" w:hAnsi="Arial" w:cs="Arial"/>
                <w:sz w:val="18"/>
                <w:szCs w:val="18"/>
              </w:rPr>
            </w:pPr>
            <w:r w:rsidRPr="00DF4106">
              <w:rPr>
                <w:rFonts w:cs="Arial"/>
                <w:sz w:val="18"/>
                <w:szCs w:val="18"/>
              </w:rPr>
              <w:t xml:space="preserve">Par2 </w:t>
            </w:r>
            <w:r>
              <w:rPr>
                <w:rFonts w:cs="Arial"/>
                <w:sz w:val="18"/>
                <w:szCs w:val="18"/>
              </w:rPr>
              <w:t>M</w:t>
            </w:r>
            <w:r w:rsidRPr="00DF4106">
              <w:rPr>
                <w:rFonts w:cs="Arial"/>
                <w:sz w:val="18"/>
                <w:szCs w:val="18"/>
              </w:rPr>
              <w:t>ini golf</w:t>
            </w:r>
          </w:p>
        </w:tc>
        <w:tc>
          <w:tcPr>
            <w:tcW w:w="3047" w:type="dxa"/>
          </w:tcPr>
          <w:p w14:paraId="2C5934BC" w14:textId="77777777" w:rsidR="004A4552" w:rsidRDefault="004A4552" w:rsidP="004A4552">
            <w:pPr>
              <w:rPr>
                <w:rFonts w:cs="Arial"/>
                <w:sz w:val="18"/>
                <w:szCs w:val="18"/>
              </w:rPr>
            </w:pPr>
            <w:r w:rsidRPr="00440EEB">
              <w:rPr>
                <w:rFonts w:cs="Arial"/>
                <w:sz w:val="18"/>
                <w:szCs w:val="18"/>
              </w:rPr>
              <w:t>Primary source</w:t>
            </w:r>
          </w:p>
          <w:p w14:paraId="7548DC32" w14:textId="77777777" w:rsidR="004A4552" w:rsidRDefault="004A4552" w:rsidP="004A4552">
            <w:pPr>
              <w:pStyle w:val="ListParagraph"/>
              <w:numPr>
                <w:ilvl w:val="0"/>
                <w:numId w:val="24"/>
              </w:numPr>
              <w:ind w:left="299"/>
              <w:rPr>
                <w:rFonts w:cs="Arial"/>
                <w:sz w:val="18"/>
                <w:szCs w:val="18"/>
              </w:rPr>
            </w:pPr>
            <w:r w:rsidRPr="00440EEB">
              <w:rPr>
                <w:rFonts w:cs="Arial"/>
                <w:sz w:val="18"/>
                <w:szCs w:val="18"/>
              </w:rPr>
              <w:t>Fees and charges</w:t>
            </w:r>
          </w:p>
          <w:p w14:paraId="07346A72" w14:textId="77777777" w:rsidR="004A4552" w:rsidRPr="00440EEB" w:rsidRDefault="004A4552" w:rsidP="004A4552">
            <w:pPr>
              <w:pStyle w:val="ListParagraph"/>
              <w:numPr>
                <w:ilvl w:val="0"/>
                <w:numId w:val="24"/>
              </w:numPr>
              <w:ind w:left="299"/>
              <w:rPr>
                <w:rFonts w:cs="Arial"/>
                <w:sz w:val="18"/>
                <w:szCs w:val="18"/>
              </w:rPr>
            </w:pPr>
            <w:r>
              <w:rPr>
                <w:rFonts w:cs="Arial"/>
                <w:sz w:val="18"/>
                <w:szCs w:val="18"/>
              </w:rPr>
              <w:t>R</w:t>
            </w:r>
            <w:r w:rsidRPr="00440EEB">
              <w:rPr>
                <w:rFonts w:cs="Arial"/>
                <w:sz w:val="18"/>
                <w:szCs w:val="18"/>
              </w:rPr>
              <w:t>etail sales 100%</w:t>
            </w:r>
          </w:p>
          <w:p w14:paraId="699CDF7D" w14:textId="77777777" w:rsidR="004A4552" w:rsidRPr="003068CB" w:rsidRDefault="004A4552" w:rsidP="004A4552">
            <w:pPr>
              <w:rPr>
                <w:rFonts w:ascii="Arial" w:hAnsi="Arial" w:cs="Arial"/>
                <w:sz w:val="18"/>
                <w:szCs w:val="18"/>
              </w:rPr>
            </w:pPr>
          </w:p>
        </w:tc>
        <w:tc>
          <w:tcPr>
            <w:tcW w:w="3048" w:type="dxa"/>
          </w:tcPr>
          <w:p w14:paraId="50EBE092" w14:textId="77777777" w:rsidR="004A4552" w:rsidRDefault="004A4552" w:rsidP="004A4552">
            <w:pPr>
              <w:pStyle w:val="ListParagraph"/>
              <w:numPr>
                <w:ilvl w:val="0"/>
                <w:numId w:val="24"/>
              </w:numPr>
              <w:ind w:left="299"/>
              <w:rPr>
                <w:rFonts w:cs="Arial"/>
                <w:sz w:val="18"/>
                <w:szCs w:val="18"/>
              </w:rPr>
            </w:pPr>
            <w:r w:rsidRPr="00DF4106">
              <w:rPr>
                <w:rFonts w:cs="Arial"/>
                <w:sz w:val="18"/>
                <w:szCs w:val="18"/>
              </w:rPr>
              <w:t>Accumulated surpluses</w:t>
            </w:r>
          </w:p>
          <w:p w14:paraId="04130FA5"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Fees and charges</w:t>
            </w:r>
          </w:p>
          <w:p w14:paraId="6A4BDA45"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 xml:space="preserve">Reserves </w:t>
            </w:r>
          </w:p>
          <w:p w14:paraId="66C269B1" w14:textId="7B018525" w:rsidR="004A4552" w:rsidRPr="003068CB" w:rsidRDefault="004A4552" w:rsidP="004A4552">
            <w:pPr>
              <w:numPr>
                <w:ilvl w:val="0"/>
                <w:numId w:val="24"/>
              </w:numPr>
              <w:ind w:left="299"/>
              <w:rPr>
                <w:rFonts w:ascii="Arial" w:hAnsi="Arial" w:cs="Arial"/>
                <w:sz w:val="18"/>
                <w:szCs w:val="18"/>
              </w:rPr>
            </w:pPr>
            <w:r w:rsidRPr="00DF4106">
              <w:rPr>
                <w:rFonts w:cs="Arial"/>
                <w:sz w:val="18"/>
                <w:szCs w:val="18"/>
              </w:rPr>
              <w:t>Loans</w:t>
            </w:r>
          </w:p>
        </w:tc>
      </w:tr>
      <w:tr w:rsidR="004A4552" w:rsidRPr="003068CB" w14:paraId="48781ED7" w14:textId="77777777" w:rsidTr="003068CB">
        <w:tc>
          <w:tcPr>
            <w:tcW w:w="2972" w:type="dxa"/>
          </w:tcPr>
          <w:p w14:paraId="614D3F45" w14:textId="1EBB8524" w:rsidR="004A4552" w:rsidRPr="003068CB" w:rsidRDefault="004A4552" w:rsidP="004A4552">
            <w:pPr>
              <w:rPr>
                <w:rFonts w:ascii="Arial" w:hAnsi="Arial" w:cs="Arial"/>
                <w:sz w:val="18"/>
                <w:szCs w:val="18"/>
              </w:rPr>
            </w:pPr>
            <w:r w:rsidRPr="00DF4106">
              <w:rPr>
                <w:rFonts w:cs="Arial"/>
                <w:sz w:val="18"/>
                <w:szCs w:val="18"/>
              </w:rPr>
              <w:t>Parking</w:t>
            </w:r>
          </w:p>
        </w:tc>
        <w:tc>
          <w:tcPr>
            <w:tcW w:w="3047" w:type="dxa"/>
          </w:tcPr>
          <w:p w14:paraId="6FA847A0" w14:textId="77777777" w:rsidR="004A4552" w:rsidRDefault="004A4552" w:rsidP="004A4552">
            <w:pPr>
              <w:rPr>
                <w:rFonts w:cs="Arial"/>
                <w:sz w:val="18"/>
                <w:szCs w:val="18"/>
              </w:rPr>
            </w:pPr>
            <w:r w:rsidRPr="00440EEB">
              <w:rPr>
                <w:rFonts w:cs="Arial"/>
                <w:sz w:val="18"/>
                <w:szCs w:val="18"/>
              </w:rPr>
              <w:t>Primary source</w:t>
            </w:r>
          </w:p>
          <w:p w14:paraId="25D0A63C" w14:textId="77777777" w:rsidR="004A4552" w:rsidRPr="006A5BA8" w:rsidRDefault="004A4552" w:rsidP="004A4552">
            <w:pPr>
              <w:pStyle w:val="ListParagraph"/>
              <w:numPr>
                <w:ilvl w:val="0"/>
                <w:numId w:val="24"/>
              </w:numPr>
              <w:ind w:left="299"/>
              <w:rPr>
                <w:rFonts w:cs="Arial"/>
                <w:sz w:val="18"/>
                <w:szCs w:val="18"/>
              </w:rPr>
            </w:pPr>
            <w:r w:rsidRPr="006A5BA8">
              <w:rPr>
                <w:rFonts w:cs="Arial"/>
                <w:sz w:val="18"/>
                <w:szCs w:val="18"/>
              </w:rPr>
              <w:t>Fees and charges 80% to 90%</w:t>
            </w:r>
          </w:p>
          <w:p w14:paraId="50860EDB" w14:textId="77777777" w:rsidR="004A4552" w:rsidRDefault="004A4552" w:rsidP="004A4552">
            <w:pPr>
              <w:rPr>
                <w:rFonts w:cs="Arial"/>
                <w:sz w:val="18"/>
                <w:szCs w:val="18"/>
              </w:rPr>
            </w:pPr>
          </w:p>
          <w:p w14:paraId="41F4D734" w14:textId="77777777" w:rsidR="004A4552" w:rsidRPr="00440EEB" w:rsidRDefault="004A4552" w:rsidP="004A4552">
            <w:pPr>
              <w:rPr>
                <w:rFonts w:cs="Arial"/>
                <w:sz w:val="18"/>
                <w:szCs w:val="18"/>
              </w:rPr>
            </w:pPr>
            <w:r w:rsidRPr="00440EEB">
              <w:rPr>
                <w:rFonts w:cs="Arial"/>
                <w:sz w:val="18"/>
                <w:szCs w:val="18"/>
              </w:rPr>
              <w:t>Other sources</w:t>
            </w:r>
          </w:p>
          <w:p w14:paraId="68F0B217"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Targeted rates</w:t>
            </w:r>
          </w:p>
          <w:p w14:paraId="4A7BA2FF" w14:textId="74ED1224" w:rsidR="004A4552" w:rsidRPr="003068CB" w:rsidRDefault="004A4552" w:rsidP="004A4552">
            <w:pPr>
              <w:numPr>
                <w:ilvl w:val="0"/>
                <w:numId w:val="24"/>
              </w:numPr>
              <w:ind w:left="299"/>
              <w:rPr>
                <w:rFonts w:ascii="Arial" w:hAnsi="Arial" w:cs="Arial"/>
                <w:sz w:val="18"/>
                <w:szCs w:val="18"/>
              </w:rPr>
            </w:pPr>
            <w:r w:rsidRPr="00DF4106">
              <w:rPr>
                <w:rFonts w:cs="Arial"/>
                <w:sz w:val="18"/>
                <w:szCs w:val="18"/>
              </w:rPr>
              <w:t>Reserves</w:t>
            </w:r>
          </w:p>
        </w:tc>
        <w:tc>
          <w:tcPr>
            <w:tcW w:w="3048" w:type="dxa"/>
          </w:tcPr>
          <w:p w14:paraId="6B8B0D6C" w14:textId="77777777" w:rsidR="004A4552" w:rsidRPr="00B56229" w:rsidRDefault="004A4552" w:rsidP="004A4552">
            <w:pPr>
              <w:pStyle w:val="ListParagraph"/>
              <w:numPr>
                <w:ilvl w:val="0"/>
                <w:numId w:val="24"/>
              </w:numPr>
              <w:ind w:left="299"/>
              <w:rPr>
                <w:rFonts w:cs="Arial"/>
                <w:sz w:val="18"/>
                <w:szCs w:val="18"/>
              </w:rPr>
            </w:pPr>
            <w:r w:rsidRPr="00B56229">
              <w:rPr>
                <w:rFonts w:cs="Arial"/>
                <w:sz w:val="18"/>
                <w:szCs w:val="18"/>
              </w:rPr>
              <w:t>Accumulated surpluses</w:t>
            </w:r>
          </w:p>
          <w:p w14:paraId="508ED614"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Targeted rates</w:t>
            </w:r>
          </w:p>
          <w:p w14:paraId="12B7A232" w14:textId="77777777" w:rsidR="004A4552" w:rsidRPr="00DF4106" w:rsidRDefault="004A4552" w:rsidP="004A4552">
            <w:pPr>
              <w:pStyle w:val="ListParagraph"/>
              <w:numPr>
                <w:ilvl w:val="0"/>
                <w:numId w:val="24"/>
              </w:numPr>
              <w:ind w:left="299"/>
              <w:rPr>
                <w:rFonts w:cs="Arial"/>
                <w:sz w:val="18"/>
                <w:szCs w:val="18"/>
              </w:rPr>
            </w:pPr>
            <w:r>
              <w:rPr>
                <w:rFonts w:cs="Arial"/>
                <w:sz w:val="18"/>
                <w:szCs w:val="18"/>
              </w:rPr>
              <w:t>General Rates</w:t>
            </w:r>
          </w:p>
          <w:p w14:paraId="29D62558"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 xml:space="preserve">Loans </w:t>
            </w:r>
          </w:p>
          <w:p w14:paraId="176357E5"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Reserves</w:t>
            </w:r>
          </w:p>
          <w:p w14:paraId="277ED9D9" w14:textId="592FA523" w:rsidR="004A4552" w:rsidRPr="003068CB" w:rsidRDefault="004A4552" w:rsidP="004A4552">
            <w:pPr>
              <w:numPr>
                <w:ilvl w:val="0"/>
                <w:numId w:val="24"/>
              </w:numPr>
              <w:ind w:left="299"/>
              <w:rPr>
                <w:rFonts w:ascii="Arial" w:hAnsi="Arial" w:cs="Arial"/>
                <w:sz w:val="18"/>
                <w:szCs w:val="18"/>
              </w:rPr>
            </w:pPr>
            <w:r w:rsidRPr="00DF4106">
              <w:rPr>
                <w:rFonts w:cs="Arial"/>
                <w:sz w:val="18"/>
                <w:szCs w:val="18"/>
              </w:rPr>
              <w:t xml:space="preserve">Financial </w:t>
            </w:r>
            <w:r>
              <w:rPr>
                <w:rFonts w:cs="Arial"/>
                <w:sz w:val="18"/>
                <w:szCs w:val="18"/>
              </w:rPr>
              <w:t>and/or Development C</w:t>
            </w:r>
            <w:r w:rsidRPr="00DF4106">
              <w:rPr>
                <w:rFonts w:cs="Arial"/>
                <w:sz w:val="18"/>
                <w:szCs w:val="18"/>
              </w:rPr>
              <w:t>ontributions</w:t>
            </w:r>
          </w:p>
        </w:tc>
      </w:tr>
      <w:tr w:rsidR="004A4552" w:rsidRPr="003068CB" w14:paraId="4431A37F" w14:textId="77777777" w:rsidTr="003068CB">
        <w:tc>
          <w:tcPr>
            <w:tcW w:w="2972" w:type="dxa"/>
          </w:tcPr>
          <w:p w14:paraId="4344031C" w14:textId="6EC35B27" w:rsidR="004A4552" w:rsidRPr="003068CB" w:rsidRDefault="004A4552" w:rsidP="004A4552">
            <w:pPr>
              <w:rPr>
                <w:rFonts w:ascii="Arial" w:hAnsi="Arial" w:cs="Arial"/>
                <w:sz w:val="18"/>
                <w:szCs w:val="18"/>
              </w:rPr>
            </w:pPr>
            <w:r w:rsidRPr="00DF4106">
              <w:rPr>
                <w:rFonts w:cs="Arial"/>
                <w:sz w:val="18"/>
                <w:szCs w:val="18"/>
              </w:rPr>
              <w:t>Parklands residential development</w:t>
            </w:r>
          </w:p>
        </w:tc>
        <w:tc>
          <w:tcPr>
            <w:tcW w:w="3047" w:type="dxa"/>
          </w:tcPr>
          <w:p w14:paraId="5030E050" w14:textId="77777777" w:rsidR="004A4552" w:rsidRDefault="004A4552" w:rsidP="004A4552">
            <w:pPr>
              <w:rPr>
                <w:rFonts w:cs="Arial"/>
                <w:sz w:val="18"/>
                <w:szCs w:val="18"/>
              </w:rPr>
            </w:pPr>
            <w:r w:rsidRPr="00440EEB">
              <w:rPr>
                <w:rFonts w:cs="Arial"/>
                <w:sz w:val="18"/>
                <w:szCs w:val="18"/>
              </w:rPr>
              <w:t>Primary source</w:t>
            </w:r>
          </w:p>
          <w:p w14:paraId="7E1A4E5A"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Fees and charges</w:t>
            </w:r>
            <w:r>
              <w:rPr>
                <w:rFonts w:cs="Arial"/>
                <w:sz w:val="18"/>
                <w:szCs w:val="18"/>
              </w:rPr>
              <w:t xml:space="preserve"> 100%</w:t>
            </w:r>
          </w:p>
          <w:p w14:paraId="523CC51C" w14:textId="77777777" w:rsidR="004A4552" w:rsidRDefault="004A4552" w:rsidP="004A4552">
            <w:pPr>
              <w:rPr>
                <w:rFonts w:cs="Arial"/>
                <w:sz w:val="18"/>
                <w:szCs w:val="18"/>
              </w:rPr>
            </w:pPr>
          </w:p>
          <w:p w14:paraId="0062AB1A" w14:textId="77777777" w:rsidR="004A4552" w:rsidRPr="00440EEB" w:rsidRDefault="004A4552" w:rsidP="004A4552">
            <w:pPr>
              <w:rPr>
                <w:rFonts w:cs="Arial"/>
                <w:sz w:val="18"/>
                <w:szCs w:val="18"/>
              </w:rPr>
            </w:pPr>
            <w:r w:rsidRPr="00440EEB">
              <w:rPr>
                <w:rFonts w:cs="Arial"/>
                <w:sz w:val="18"/>
                <w:szCs w:val="18"/>
              </w:rPr>
              <w:t>Other sources</w:t>
            </w:r>
          </w:p>
          <w:p w14:paraId="6671733F" w14:textId="644AB572" w:rsidR="004A4552" w:rsidRPr="003068CB" w:rsidRDefault="004A4552" w:rsidP="004A4552">
            <w:pPr>
              <w:numPr>
                <w:ilvl w:val="0"/>
                <w:numId w:val="24"/>
              </w:numPr>
              <w:ind w:left="299"/>
              <w:rPr>
                <w:rFonts w:ascii="Arial" w:hAnsi="Arial" w:cs="Arial"/>
                <w:sz w:val="18"/>
                <w:szCs w:val="18"/>
              </w:rPr>
            </w:pPr>
            <w:r w:rsidRPr="00DF4106">
              <w:rPr>
                <w:rFonts w:cs="Arial"/>
                <w:sz w:val="18"/>
                <w:szCs w:val="18"/>
              </w:rPr>
              <w:t>Reserves</w:t>
            </w:r>
          </w:p>
        </w:tc>
        <w:tc>
          <w:tcPr>
            <w:tcW w:w="3048" w:type="dxa"/>
          </w:tcPr>
          <w:p w14:paraId="5C48992A"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Loans</w:t>
            </w:r>
          </w:p>
          <w:p w14:paraId="4326D7CD" w14:textId="6828C3AF" w:rsidR="004A4552" w:rsidRPr="003068CB" w:rsidRDefault="004A4552" w:rsidP="004A4552">
            <w:pPr>
              <w:numPr>
                <w:ilvl w:val="0"/>
                <w:numId w:val="24"/>
              </w:numPr>
              <w:ind w:left="299"/>
              <w:rPr>
                <w:rFonts w:ascii="Arial" w:hAnsi="Arial" w:cs="Arial"/>
                <w:sz w:val="18"/>
                <w:szCs w:val="18"/>
              </w:rPr>
            </w:pPr>
            <w:r w:rsidRPr="00DF4106">
              <w:rPr>
                <w:rFonts w:cs="Arial"/>
                <w:sz w:val="18"/>
                <w:szCs w:val="18"/>
              </w:rPr>
              <w:t>Reserves</w:t>
            </w:r>
          </w:p>
        </w:tc>
      </w:tr>
      <w:tr w:rsidR="004A4552" w:rsidRPr="003068CB" w14:paraId="5C6158C7" w14:textId="77777777" w:rsidTr="003068CB">
        <w:tc>
          <w:tcPr>
            <w:tcW w:w="2972" w:type="dxa"/>
          </w:tcPr>
          <w:p w14:paraId="3F5A18AD" w14:textId="280F1182" w:rsidR="004A4552" w:rsidRPr="003068CB" w:rsidRDefault="004A4552" w:rsidP="004A4552">
            <w:pPr>
              <w:rPr>
                <w:rFonts w:ascii="Arial" w:hAnsi="Arial" w:cs="Arial"/>
                <w:sz w:val="18"/>
                <w:szCs w:val="18"/>
              </w:rPr>
            </w:pPr>
            <w:r w:rsidRPr="00DF4106">
              <w:rPr>
                <w:rFonts w:cs="Arial"/>
                <w:sz w:val="18"/>
                <w:szCs w:val="18"/>
              </w:rPr>
              <w:t>Property holdings</w:t>
            </w:r>
          </w:p>
        </w:tc>
        <w:tc>
          <w:tcPr>
            <w:tcW w:w="3047" w:type="dxa"/>
          </w:tcPr>
          <w:p w14:paraId="0482DB37" w14:textId="77777777" w:rsidR="004A4552" w:rsidRPr="00440EEB" w:rsidRDefault="004A4552" w:rsidP="004A4552">
            <w:pPr>
              <w:rPr>
                <w:rFonts w:cs="Arial"/>
                <w:sz w:val="18"/>
                <w:szCs w:val="18"/>
              </w:rPr>
            </w:pPr>
            <w:r w:rsidRPr="00440EEB">
              <w:rPr>
                <w:rFonts w:cs="Arial"/>
                <w:sz w:val="18"/>
                <w:szCs w:val="18"/>
              </w:rPr>
              <w:t>Primary source</w:t>
            </w:r>
          </w:p>
          <w:p w14:paraId="2B207811" w14:textId="77777777" w:rsidR="004A4552" w:rsidRDefault="004A4552" w:rsidP="004A4552">
            <w:pPr>
              <w:pStyle w:val="ListParagraph"/>
              <w:numPr>
                <w:ilvl w:val="0"/>
                <w:numId w:val="24"/>
              </w:numPr>
              <w:ind w:left="299"/>
              <w:rPr>
                <w:rFonts w:cs="Arial"/>
                <w:sz w:val="18"/>
                <w:szCs w:val="18"/>
              </w:rPr>
            </w:pPr>
            <w:r w:rsidRPr="00440EEB">
              <w:rPr>
                <w:rFonts w:cs="Arial"/>
                <w:sz w:val="18"/>
                <w:szCs w:val="18"/>
              </w:rPr>
              <w:t>Fees and charges 100%</w:t>
            </w:r>
          </w:p>
          <w:p w14:paraId="17AAE8AA" w14:textId="77777777" w:rsidR="004A4552" w:rsidRDefault="004A4552" w:rsidP="004A4552">
            <w:pPr>
              <w:ind w:left="-61"/>
              <w:rPr>
                <w:rFonts w:cs="Arial"/>
                <w:sz w:val="18"/>
                <w:szCs w:val="18"/>
              </w:rPr>
            </w:pPr>
          </w:p>
          <w:p w14:paraId="12AC75FC" w14:textId="77777777" w:rsidR="004A4552" w:rsidRPr="00440EEB" w:rsidRDefault="004A4552" w:rsidP="004A4552">
            <w:pPr>
              <w:ind w:left="-61"/>
              <w:rPr>
                <w:rFonts w:cs="Arial"/>
                <w:sz w:val="18"/>
                <w:szCs w:val="18"/>
              </w:rPr>
            </w:pPr>
            <w:r w:rsidRPr="00440EEB">
              <w:rPr>
                <w:rFonts w:cs="Arial"/>
                <w:sz w:val="18"/>
                <w:szCs w:val="18"/>
              </w:rPr>
              <w:t>Other sources</w:t>
            </w:r>
          </w:p>
          <w:p w14:paraId="7D370F2C"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Fees and charges (lease income)</w:t>
            </w:r>
          </w:p>
          <w:p w14:paraId="6EB60AB6" w14:textId="4333E4B1" w:rsidR="007973A3" w:rsidRPr="00A63D96" w:rsidRDefault="004A4552" w:rsidP="00A63D96">
            <w:pPr>
              <w:numPr>
                <w:ilvl w:val="0"/>
                <w:numId w:val="24"/>
              </w:numPr>
              <w:ind w:left="299"/>
              <w:rPr>
                <w:rFonts w:ascii="Arial" w:hAnsi="Arial" w:cs="Arial"/>
                <w:sz w:val="18"/>
                <w:szCs w:val="18"/>
              </w:rPr>
            </w:pPr>
            <w:r w:rsidRPr="00DF4106">
              <w:rPr>
                <w:rFonts w:cs="Arial"/>
                <w:sz w:val="18"/>
                <w:szCs w:val="18"/>
              </w:rPr>
              <w:t>Reserves</w:t>
            </w:r>
          </w:p>
        </w:tc>
        <w:tc>
          <w:tcPr>
            <w:tcW w:w="3048" w:type="dxa"/>
          </w:tcPr>
          <w:p w14:paraId="6A16723E" w14:textId="77777777" w:rsidR="004A4552" w:rsidRDefault="004A4552" w:rsidP="004A4552">
            <w:pPr>
              <w:pStyle w:val="ListParagraph"/>
              <w:numPr>
                <w:ilvl w:val="0"/>
                <w:numId w:val="24"/>
              </w:numPr>
              <w:ind w:left="299"/>
              <w:rPr>
                <w:rFonts w:cs="Arial"/>
                <w:sz w:val="18"/>
                <w:szCs w:val="18"/>
              </w:rPr>
            </w:pPr>
            <w:r w:rsidRPr="00DF4106">
              <w:rPr>
                <w:rFonts w:cs="Arial"/>
                <w:sz w:val="18"/>
                <w:szCs w:val="18"/>
              </w:rPr>
              <w:t>Accumulated surpluses</w:t>
            </w:r>
          </w:p>
          <w:p w14:paraId="7A299481"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Fees and charges (lease income)</w:t>
            </w:r>
          </w:p>
          <w:p w14:paraId="28331851"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Loans</w:t>
            </w:r>
          </w:p>
          <w:p w14:paraId="26A9D51C" w14:textId="4B38B437" w:rsidR="004A4552" w:rsidRPr="003068CB" w:rsidRDefault="004A4552" w:rsidP="004A4552">
            <w:pPr>
              <w:numPr>
                <w:ilvl w:val="0"/>
                <w:numId w:val="24"/>
              </w:numPr>
              <w:ind w:left="299"/>
              <w:rPr>
                <w:rFonts w:ascii="Arial" w:hAnsi="Arial" w:cs="Arial"/>
                <w:sz w:val="18"/>
                <w:szCs w:val="18"/>
              </w:rPr>
            </w:pPr>
            <w:r w:rsidRPr="00DF4106">
              <w:rPr>
                <w:rFonts w:cs="Arial"/>
                <w:sz w:val="18"/>
                <w:szCs w:val="18"/>
              </w:rPr>
              <w:t>Reserves</w:t>
            </w:r>
          </w:p>
        </w:tc>
      </w:tr>
      <w:tr w:rsidR="004A4552" w:rsidRPr="003068CB" w14:paraId="44FF4A9D" w14:textId="77777777" w:rsidTr="003068CB">
        <w:tc>
          <w:tcPr>
            <w:tcW w:w="2972" w:type="dxa"/>
          </w:tcPr>
          <w:p w14:paraId="1D97C0AF" w14:textId="4D1048CB" w:rsidR="004A4552" w:rsidRPr="003068CB" w:rsidRDefault="004A4552" w:rsidP="004A4552">
            <w:pPr>
              <w:rPr>
                <w:rFonts w:ascii="Arial" w:hAnsi="Arial" w:cs="Arial"/>
                <w:sz w:val="18"/>
                <w:szCs w:val="18"/>
              </w:rPr>
            </w:pPr>
            <w:r w:rsidRPr="00DF4106">
              <w:rPr>
                <w:rFonts w:cs="Arial"/>
                <w:sz w:val="18"/>
                <w:szCs w:val="18"/>
              </w:rPr>
              <w:t>Public toilets</w:t>
            </w:r>
          </w:p>
        </w:tc>
        <w:tc>
          <w:tcPr>
            <w:tcW w:w="3047" w:type="dxa"/>
          </w:tcPr>
          <w:p w14:paraId="2842E00D" w14:textId="77777777" w:rsidR="004A4552" w:rsidRDefault="004A4552" w:rsidP="004A4552">
            <w:pPr>
              <w:rPr>
                <w:rFonts w:cs="Arial"/>
                <w:sz w:val="18"/>
                <w:szCs w:val="18"/>
              </w:rPr>
            </w:pPr>
            <w:r w:rsidRPr="00440EEB">
              <w:rPr>
                <w:rFonts w:cs="Arial"/>
                <w:sz w:val="18"/>
                <w:szCs w:val="18"/>
              </w:rPr>
              <w:t>Primary source</w:t>
            </w:r>
          </w:p>
          <w:p w14:paraId="289A0C45" w14:textId="77777777" w:rsidR="004A4552" w:rsidRPr="00DF4106" w:rsidRDefault="004A4552" w:rsidP="004A4552">
            <w:pPr>
              <w:pStyle w:val="ListParagraph"/>
              <w:numPr>
                <w:ilvl w:val="0"/>
                <w:numId w:val="24"/>
              </w:numPr>
              <w:ind w:left="299"/>
              <w:rPr>
                <w:rFonts w:cs="Arial"/>
                <w:sz w:val="18"/>
                <w:szCs w:val="18"/>
              </w:rPr>
            </w:pPr>
            <w:r>
              <w:rPr>
                <w:rFonts w:cs="Arial"/>
                <w:sz w:val="18"/>
                <w:szCs w:val="18"/>
              </w:rPr>
              <w:t xml:space="preserve">General Rates </w:t>
            </w:r>
            <w:r w:rsidRPr="00440EEB">
              <w:rPr>
                <w:rFonts w:cs="Arial"/>
                <w:sz w:val="18"/>
                <w:szCs w:val="18"/>
              </w:rPr>
              <w:t>95% - 100</w:t>
            </w:r>
          </w:p>
          <w:p w14:paraId="38D579B9" w14:textId="77777777" w:rsidR="004A4552" w:rsidRDefault="004A4552" w:rsidP="004A4552">
            <w:pPr>
              <w:rPr>
                <w:rFonts w:cs="Arial"/>
                <w:sz w:val="18"/>
                <w:szCs w:val="18"/>
              </w:rPr>
            </w:pPr>
          </w:p>
          <w:p w14:paraId="70AB930F" w14:textId="77777777" w:rsidR="004A4552" w:rsidRPr="00440EEB" w:rsidRDefault="004A4552" w:rsidP="004A4552">
            <w:pPr>
              <w:rPr>
                <w:rFonts w:cs="Arial"/>
                <w:sz w:val="18"/>
                <w:szCs w:val="18"/>
              </w:rPr>
            </w:pPr>
            <w:r w:rsidRPr="00440EEB">
              <w:rPr>
                <w:rFonts w:cs="Arial"/>
                <w:sz w:val="18"/>
                <w:szCs w:val="18"/>
              </w:rPr>
              <w:t>Other sources</w:t>
            </w:r>
          </w:p>
          <w:p w14:paraId="01359306"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Fees and charges</w:t>
            </w:r>
          </w:p>
          <w:p w14:paraId="109573D7" w14:textId="7F56084B" w:rsidR="004A4552" w:rsidRPr="003068CB" w:rsidRDefault="004A4552" w:rsidP="004A4552">
            <w:pPr>
              <w:numPr>
                <w:ilvl w:val="0"/>
                <w:numId w:val="24"/>
              </w:numPr>
              <w:ind w:left="299"/>
              <w:rPr>
                <w:rFonts w:ascii="Arial" w:hAnsi="Arial" w:cs="Arial"/>
                <w:sz w:val="18"/>
                <w:szCs w:val="18"/>
              </w:rPr>
            </w:pPr>
            <w:r w:rsidRPr="00DF4106">
              <w:rPr>
                <w:rFonts w:cs="Arial"/>
                <w:sz w:val="18"/>
                <w:szCs w:val="18"/>
              </w:rPr>
              <w:t>Reserves</w:t>
            </w:r>
          </w:p>
        </w:tc>
        <w:tc>
          <w:tcPr>
            <w:tcW w:w="3048" w:type="dxa"/>
          </w:tcPr>
          <w:p w14:paraId="043D552C" w14:textId="77777777" w:rsidR="004A4552" w:rsidRPr="00DF4106" w:rsidRDefault="004A4552" w:rsidP="004A4552">
            <w:pPr>
              <w:pStyle w:val="ListParagraph"/>
              <w:numPr>
                <w:ilvl w:val="0"/>
                <w:numId w:val="24"/>
              </w:numPr>
              <w:ind w:left="299"/>
              <w:rPr>
                <w:rFonts w:cs="Arial"/>
                <w:sz w:val="18"/>
                <w:szCs w:val="18"/>
              </w:rPr>
            </w:pPr>
            <w:r>
              <w:rPr>
                <w:rFonts w:cs="Arial"/>
                <w:sz w:val="18"/>
                <w:szCs w:val="18"/>
              </w:rPr>
              <w:t>Loans</w:t>
            </w:r>
          </w:p>
          <w:p w14:paraId="3FF91FA6"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Reserves</w:t>
            </w:r>
          </w:p>
          <w:p w14:paraId="5B4018AB" w14:textId="533FF2A7" w:rsidR="004A4552" w:rsidRPr="003068CB" w:rsidRDefault="004A4552" w:rsidP="004A4552">
            <w:pPr>
              <w:numPr>
                <w:ilvl w:val="0"/>
                <w:numId w:val="24"/>
              </w:numPr>
              <w:ind w:left="299"/>
              <w:rPr>
                <w:rFonts w:ascii="Arial" w:hAnsi="Arial" w:cs="Arial"/>
                <w:sz w:val="18"/>
                <w:szCs w:val="18"/>
              </w:rPr>
            </w:pPr>
            <w:r>
              <w:rPr>
                <w:rFonts w:cs="Arial"/>
                <w:sz w:val="18"/>
                <w:szCs w:val="18"/>
              </w:rPr>
              <w:t>General Rates</w:t>
            </w:r>
          </w:p>
        </w:tc>
      </w:tr>
      <w:tr w:rsidR="004A4552" w:rsidRPr="003068CB" w14:paraId="613C30AC" w14:textId="77777777" w:rsidTr="003068CB">
        <w:tc>
          <w:tcPr>
            <w:tcW w:w="2972" w:type="dxa"/>
          </w:tcPr>
          <w:p w14:paraId="10DE317E" w14:textId="3A0FB73C" w:rsidR="004A4552" w:rsidRPr="003068CB" w:rsidRDefault="004A4552" w:rsidP="004A4552">
            <w:pPr>
              <w:rPr>
                <w:rFonts w:ascii="Arial" w:hAnsi="Arial" w:cs="Arial"/>
                <w:sz w:val="18"/>
                <w:szCs w:val="18"/>
              </w:rPr>
            </w:pPr>
            <w:r w:rsidRPr="00DF4106">
              <w:rPr>
                <w:rFonts w:cs="Arial"/>
                <w:sz w:val="18"/>
                <w:szCs w:val="18"/>
              </w:rPr>
              <w:t>Regulatory solutions</w:t>
            </w:r>
          </w:p>
        </w:tc>
        <w:tc>
          <w:tcPr>
            <w:tcW w:w="3047" w:type="dxa"/>
          </w:tcPr>
          <w:p w14:paraId="6596153E" w14:textId="77777777" w:rsidR="004A4552" w:rsidRDefault="004A4552" w:rsidP="004A4552">
            <w:pPr>
              <w:rPr>
                <w:rFonts w:cs="Arial"/>
                <w:sz w:val="18"/>
                <w:szCs w:val="18"/>
              </w:rPr>
            </w:pPr>
            <w:r w:rsidRPr="00440EEB">
              <w:rPr>
                <w:rFonts w:cs="Arial"/>
                <w:sz w:val="18"/>
                <w:szCs w:val="18"/>
              </w:rPr>
              <w:t>Primary source</w:t>
            </w:r>
          </w:p>
          <w:p w14:paraId="49B9E55B" w14:textId="77777777" w:rsidR="004A4552" w:rsidRPr="00DF4106" w:rsidRDefault="004A4552" w:rsidP="004A4552">
            <w:pPr>
              <w:pStyle w:val="ListParagraph"/>
              <w:numPr>
                <w:ilvl w:val="0"/>
                <w:numId w:val="24"/>
              </w:numPr>
              <w:ind w:left="299"/>
              <w:rPr>
                <w:rFonts w:cs="Arial"/>
                <w:sz w:val="18"/>
                <w:szCs w:val="18"/>
              </w:rPr>
            </w:pPr>
            <w:r>
              <w:rPr>
                <w:rFonts w:cs="Arial"/>
                <w:sz w:val="18"/>
                <w:szCs w:val="18"/>
              </w:rPr>
              <w:t xml:space="preserve">General Rates </w:t>
            </w:r>
            <w:r w:rsidRPr="00440EEB">
              <w:rPr>
                <w:rFonts w:cs="Arial"/>
                <w:sz w:val="18"/>
                <w:szCs w:val="18"/>
              </w:rPr>
              <w:t>55% - 65%</w:t>
            </w:r>
          </w:p>
          <w:p w14:paraId="7BA0BB3B" w14:textId="77777777" w:rsidR="004A4552" w:rsidRDefault="004A4552" w:rsidP="004A4552">
            <w:pPr>
              <w:rPr>
                <w:rFonts w:cs="Arial"/>
                <w:sz w:val="18"/>
                <w:szCs w:val="18"/>
              </w:rPr>
            </w:pPr>
          </w:p>
          <w:p w14:paraId="603BCB34" w14:textId="77777777" w:rsidR="004A4552" w:rsidRPr="00440EEB" w:rsidRDefault="004A4552" w:rsidP="004A4552">
            <w:pPr>
              <w:rPr>
                <w:rFonts w:cs="Arial"/>
                <w:sz w:val="18"/>
                <w:szCs w:val="18"/>
              </w:rPr>
            </w:pPr>
            <w:r w:rsidRPr="00440EEB">
              <w:rPr>
                <w:rFonts w:cs="Arial"/>
                <w:sz w:val="18"/>
                <w:szCs w:val="18"/>
              </w:rPr>
              <w:t>Other sources</w:t>
            </w:r>
          </w:p>
          <w:p w14:paraId="70EF84FF"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Fees and charges,</w:t>
            </w:r>
          </w:p>
          <w:p w14:paraId="6BCFC7B2" w14:textId="2FCE1530" w:rsidR="004A4552" w:rsidRPr="003068CB" w:rsidRDefault="004A4552" w:rsidP="004A4552">
            <w:pPr>
              <w:numPr>
                <w:ilvl w:val="0"/>
                <w:numId w:val="24"/>
              </w:numPr>
              <w:ind w:left="299"/>
              <w:rPr>
                <w:rFonts w:ascii="Arial" w:hAnsi="Arial" w:cs="Arial"/>
                <w:sz w:val="18"/>
                <w:szCs w:val="18"/>
              </w:rPr>
            </w:pPr>
            <w:r w:rsidRPr="00DF4106">
              <w:rPr>
                <w:rFonts w:cs="Arial"/>
                <w:sz w:val="18"/>
                <w:szCs w:val="18"/>
              </w:rPr>
              <w:t>Reserves</w:t>
            </w:r>
          </w:p>
        </w:tc>
        <w:tc>
          <w:tcPr>
            <w:tcW w:w="3048" w:type="dxa"/>
          </w:tcPr>
          <w:p w14:paraId="40462006" w14:textId="77777777" w:rsidR="004A4552" w:rsidRDefault="004A4552" w:rsidP="004A4552">
            <w:pPr>
              <w:pStyle w:val="ListParagraph"/>
              <w:numPr>
                <w:ilvl w:val="0"/>
                <w:numId w:val="24"/>
              </w:numPr>
              <w:ind w:left="299"/>
              <w:rPr>
                <w:rFonts w:cs="Arial"/>
                <w:sz w:val="18"/>
                <w:szCs w:val="18"/>
              </w:rPr>
            </w:pPr>
            <w:r>
              <w:rPr>
                <w:rFonts w:cs="Arial"/>
                <w:sz w:val="18"/>
                <w:szCs w:val="18"/>
              </w:rPr>
              <w:t>Accumulated surpluses</w:t>
            </w:r>
          </w:p>
          <w:p w14:paraId="5D4752FB" w14:textId="77777777" w:rsidR="004A4552" w:rsidRPr="00DF4106" w:rsidRDefault="004A4552" w:rsidP="004A4552">
            <w:pPr>
              <w:pStyle w:val="ListParagraph"/>
              <w:numPr>
                <w:ilvl w:val="0"/>
                <w:numId w:val="24"/>
              </w:numPr>
              <w:ind w:left="299"/>
              <w:rPr>
                <w:rFonts w:cs="Arial"/>
                <w:sz w:val="18"/>
                <w:szCs w:val="18"/>
              </w:rPr>
            </w:pPr>
            <w:r>
              <w:rPr>
                <w:rFonts w:cs="Arial"/>
                <w:sz w:val="18"/>
                <w:szCs w:val="18"/>
              </w:rPr>
              <w:t>Loans</w:t>
            </w:r>
          </w:p>
          <w:p w14:paraId="144747FE"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Reserves</w:t>
            </w:r>
          </w:p>
          <w:p w14:paraId="1D2CF83E" w14:textId="100F914E" w:rsidR="004A4552" w:rsidRPr="003068CB" w:rsidRDefault="004A4552" w:rsidP="004A4552">
            <w:pPr>
              <w:rPr>
                <w:rFonts w:ascii="Arial" w:hAnsi="Arial" w:cs="Arial"/>
                <w:sz w:val="18"/>
                <w:szCs w:val="18"/>
              </w:rPr>
            </w:pPr>
          </w:p>
        </w:tc>
      </w:tr>
      <w:tr w:rsidR="004A4552" w:rsidRPr="003068CB" w14:paraId="5C7E6088" w14:textId="77777777" w:rsidTr="003068CB">
        <w:tc>
          <w:tcPr>
            <w:tcW w:w="2972" w:type="dxa"/>
          </w:tcPr>
          <w:p w14:paraId="5D2421A1" w14:textId="0DD6806B" w:rsidR="004A4552" w:rsidRPr="003068CB" w:rsidRDefault="004A4552" w:rsidP="004A4552">
            <w:pPr>
              <w:rPr>
                <w:rFonts w:ascii="Arial" w:hAnsi="Arial" w:cs="Arial"/>
                <w:sz w:val="18"/>
                <w:szCs w:val="18"/>
              </w:rPr>
            </w:pPr>
            <w:r w:rsidRPr="00DF4106">
              <w:rPr>
                <w:rFonts w:cs="Arial"/>
                <w:sz w:val="18"/>
                <w:szCs w:val="18"/>
              </w:rPr>
              <w:t>Reserves</w:t>
            </w:r>
          </w:p>
        </w:tc>
        <w:tc>
          <w:tcPr>
            <w:tcW w:w="3047" w:type="dxa"/>
          </w:tcPr>
          <w:p w14:paraId="79095392" w14:textId="77777777" w:rsidR="004A4552" w:rsidRDefault="004A4552" w:rsidP="004A4552">
            <w:pPr>
              <w:rPr>
                <w:rFonts w:cs="Arial"/>
                <w:sz w:val="18"/>
                <w:szCs w:val="18"/>
              </w:rPr>
            </w:pPr>
            <w:r w:rsidRPr="00440EEB">
              <w:rPr>
                <w:rFonts w:cs="Arial"/>
                <w:sz w:val="18"/>
                <w:szCs w:val="18"/>
              </w:rPr>
              <w:t>Primary source</w:t>
            </w:r>
          </w:p>
          <w:p w14:paraId="75D80BE9" w14:textId="77777777" w:rsidR="004A4552" w:rsidRDefault="004A4552" w:rsidP="004A4552">
            <w:pPr>
              <w:pStyle w:val="ListParagraph"/>
              <w:numPr>
                <w:ilvl w:val="0"/>
                <w:numId w:val="24"/>
              </w:numPr>
              <w:ind w:left="299"/>
              <w:rPr>
                <w:rFonts w:cs="Arial"/>
                <w:sz w:val="18"/>
                <w:szCs w:val="18"/>
              </w:rPr>
            </w:pPr>
            <w:r>
              <w:rPr>
                <w:rFonts w:cs="Arial"/>
                <w:sz w:val="18"/>
                <w:szCs w:val="18"/>
              </w:rPr>
              <w:t xml:space="preserve">General Rates </w:t>
            </w:r>
            <w:r w:rsidRPr="008E1FA6">
              <w:rPr>
                <w:rFonts w:cs="Arial"/>
                <w:sz w:val="18"/>
                <w:szCs w:val="18"/>
              </w:rPr>
              <w:t>85% - 90%</w:t>
            </w:r>
          </w:p>
          <w:p w14:paraId="7C4DDDDB" w14:textId="77777777" w:rsidR="004A4552" w:rsidRDefault="004A4552" w:rsidP="004A4552">
            <w:pPr>
              <w:rPr>
                <w:rFonts w:cs="Arial"/>
                <w:sz w:val="18"/>
                <w:szCs w:val="18"/>
              </w:rPr>
            </w:pPr>
          </w:p>
          <w:p w14:paraId="52451045" w14:textId="77777777" w:rsidR="004A4552" w:rsidRPr="008E1FA6" w:rsidRDefault="004A4552" w:rsidP="004A4552">
            <w:pPr>
              <w:rPr>
                <w:rFonts w:cs="Arial"/>
                <w:sz w:val="18"/>
                <w:szCs w:val="18"/>
              </w:rPr>
            </w:pPr>
            <w:r w:rsidRPr="008E1FA6">
              <w:rPr>
                <w:rFonts w:cs="Arial"/>
                <w:sz w:val="18"/>
                <w:szCs w:val="18"/>
              </w:rPr>
              <w:t>Other sources</w:t>
            </w:r>
          </w:p>
          <w:p w14:paraId="3E8E0EB1" w14:textId="25EA94B8" w:rsidR="004A4552" w:rsidRDefault="004A4552" w:rsidP="004A4552">
            <w:pPr>
              <w:pStyle w:val="ListParagraph"/>
              <w:numPr>
                <w:ilvl w:val="0"/>
                <w:numId w:val="24"/>
              </w:numPr>
              <w:ind w:left="299"/>
              <w:rPr>
                <w:rFonts w:cs="Arial"/>
                <w:sz w:val="18"/>
                <w:szCs w:val="18"/>
              </w:rPr>
            </w:pPr>
            <w:r w:rsidRPr="00DF4106">
              <w:rPr>
                <w:rFonts w:cs="Arial"/>
                <w:sz w:val="18"/>
                <w:szCs w:val="18"/>
              </w:rPr>
              <w:t>Fees and charges</w:t>
            </w:r>
            <w:r>
              <w:rPr>
                <w:rFonts w:cs="Arial"/>
                <w:sz w:val="18"/>
                <w:szCs w:val="18"/>
              </w:rPr>
              <w:t xml:space="preserve"> </w:t>
            </w:r>
            <w:r w:rsidRPr="008E1FA6">
              <w:rPr>
                <w:rFonts w:cs="Arial"/>
                <w:sz w:val="18"/>
                <w:szCs w:val="18"/>
              </w:rPr>
              <w:t>(rentals and leases)</w:t>
            </w:r>
          </w:p>
          <w:p w14:paraId="33582B5D" w14:textId="718D328D" w:rsidR="007973A3" w:rsidRPr="008E1FA6" w:rsidRDefault="007973A3" w:rsidP="007973A3">
            <w:pPr>
              <w:pStyle w:val="ListParagraph"/>
              <w:ind w:left="299"/>
              <w:rPr>
                <w:rFonts w:cs="Arial"/>
                <w:sz w:val="18"/>
                <w:szCs w:val="18"/>
              </w:rPr>
            </w:pPr>
          </w:p>
          <w:p w14:paraId="136C653C" w14:textId="77777777" w:rsidR="004A4552" w:rsidRPr="003068CB" w:rsidRDefault="004A4552" w:rsidP="004A4552">
            <w:pPr>
              <w:ind w:left="299"/>
              <w:rPr>
                <w:rFonts w:ascii="Arial" w:hAnsi="Arial" w:cs="Arial"/>
                <w:sz w:val="18"/>
                <w:szCs w:val="18"/>
              </w:rPr>
            </w:pPr>
          </w:p>
        </w:tc>
        <w:tc>
          <w:tcPr>
            <w:tcW w:w="3048" w:type="dxa"/>
          </w:tcPr>
          <w:p w14:paraId="41B2A6EA" w14:textId="77777777" w:rsidR="004A4552" w:rsidRDefault="004A4552" w:rsidP="004A4552">
            <w:pPr>
              <w:pStyle w:val="ListParagraph"/>
              <w:numPr>
                <w:ilvl w:val="0"/>
                <w:numId w:val="24"/>
              </w:numPr>
              <w:ind w:left="340"/>
              <w:rPr>
                <w:rFonts w:cs="Arial"/>
                <w:sz w:val="18"/>
                <w:szCs w:val="18"/>
              </w:rPr>
            </w:pPr>
            <w:r w:rsidRPr="00DF4106">
              <w:rPr>
                <w:rFonts w:cs="Arial"/>
                <w:sz w:val="18"/>
                <w:szCs w:val="18"/>
              </w:rPr>
              <w:t>Accumulated surpluses</w:t>
            </w:r>
          </w:p>
          <w:p w14:paraId="7DBA2583" w14:textId="77777777" w:rsidR="004A4552" w:rsidRDefault="004A4552" w:rsidP="004A4552">
            <w:pPr>
              <w:pStyle w:val="ListParagraph"/>
              <w:numPr>
                <w:ilvl w:val="0"/>
                <w:numId w:val="24"/>
              </w:numPr>
              <w:ind w:left="340"/>
              <w:rPr>
                <w:rFonts w:cs="Arial"/>
                <w:sz w:val="18"/>
                <w:szCs w:val="18"/>
              </w:rPr>
            </w:pPr>
            <w:r>
              <w:rPr>
                <w:rFonts w:cs="Arial"/>
                <w:sz w:val="18"/>
                <w:szCs w:val="18"/>
              </w:rPr>
              <w:t>General Rates</w:t>
            </w:r>
          </w:p>
          <w:p w14:paraId="693E0FDE" w14:textId="77777777" w:rsidR="004A4552" w:rsidRPr="00DF4106" w:rsidRDefault="004A4552" w:rsidP="004A4552">
            <w:pPr>
              <w:pStyle w:val="ListParagraph"/>
              <w:numPr>
                <w:ilvl w:val="0"/>
                <w:numId w:val="24"/>
              </w:numPr>
              <w:ind w:left="340"/>
              <w:rPr>
                <w:rFonts w:cs="Arial"/>
                <w:sz w:val="18"/>
                <w:szCs w:val="18"/>
              </w:rPr>
            </w:pPr>
            <w:r>
              <w:rPr>
                <w:rFonts w:cs="Arial"/>
                <w:sz w:val="18"/>
                <w:szCs w:val="18"/>
              </w:rPr>
              <w:t>F</w:t>
            </w:r>
            <w:r w:rsidRPr="00DF4106">
              <w:rPr>
                <w:rFonts w:cs="Arial"/>
                <w:sz w:val="18"/>
                <w:szCs w:val="18"/>
              </w:rPr>
              <w:t>ees and charges</w:t>
            </w:r>
          </w:p>
          <w:p w14:paraId="0CF3AC77" w14:textId="77777777" w:rsidR="004A4552" w:rsidRPr="00DF4106" w:rsidRDefault="004A4552" w:rsidP="004A4552">
            <w:pPr>
              <w:pStyle w:val="ListParagraph"/>
              <w:numPr>
                <w:ilvl w:val="0"/>
                <w:numId w:val="24"/>
              </w:numPr>
              <w:ind w:left="340"/>
              <w:rPr>
                <w:rFonts w:cs="Arial"/>
                <w:sz w:val="18"/>
                <w:szCs w:val="18"/>
              </w:rPr>
            </w:pPr>
            <w:r>
              <w:rPr>
                <w:rFonts w:cs="Arial"/>
                <w:sz w:val="18"/>
                <w:szCs w:val="18"/>
              </w:rPr>
              <w:t>Targeted rates</w:t>
            </w:r>
          </w:p>
          <w:p w14:paraId="7B2C0B85" w14:textId="77777777" w:rsidR="004A4552" w:rsidRPr="00DF4106" w:rsidRDefault="004A4552" w:rsidP="004A4552">
            <w:pPr>
              <w:pStyle w:val="ListParagraph"/>
              <w:numPr>
                <w:ilvl w:val="0"/>
                <w:numId w:val="24"/>
              </w:numPr>
              <w:ind w:left="340"/>
              <w:rPr>
                <w:rFonts w:cs="Arial"/>
                <w:sz w:val="18"/>
                <w:szCs w:val="18"/>
              </w:rPr>
            </w:pPr>
            <w:r w:rsidRPr="00DF4106">
              <w:rPr>
                <w:rFonts w:cs="Arial"/>
                <w:sz w:val="18"/>
                <w:szCs w:val="18"/>
              </w:rPr>
              <w:t>Lo</w:t>
            </w:r>
            <w:r>
              <w:rPr>
                <w:rFonts w:cs="Arial"/>
                <w:sz w:val="18"/>
                <w:szCs w:val="18"/>
              </w:rPr>
              <w:t>ans</w:t>
            </w:r>
          </w:p>
          <w:p w14:paraId="63C2F9A8" w14:textId="77777777" w:rsidR="004A4552" w:rsidRPr="00DF4106" w:rsidRDefault="004A4552" w:rsidP="004A4552">
            <w:pPr>
              <w:pStyle w:val="ListParagraph"/>
              <w:numPr>
                <w:ilvl w:val="0"/>
                <w:numId w:val="24"/>
              </w:numPr>
              <w:ind w:left="340"/>
              <w:rPr>
                <w:rFonts w:cs="Arial"/>
                <w:sz w:val="18"/>
                <w:szCs w:val="18"/>
              </w:rPr>
            </w:pPr>
            <w:r>
              <w:rPr>
                <w:rFonts w:cs="Arial"/>
                <w:sz w:val="18"/>
                <w:szCs w:val="18"/>
              </w:rPr>
              <w:t>Bequests</w:t>
            </w:r>
            <w:r w:rsidRPr="00DF4106">
              <w:rPr>
                <w:rFonts w:cs="Arial"/>
                <w:sz w:val="18"/>
                <w:szCs w:val="18"/>
              </w:rPr>
              <w:t xml:space="preserve"> </w:t>
            </w:r>
          </w:p>
          <w:p w14:paraId="49F0841D" w14:textId="77777777" w:rsidR="004A4552" w:rsidRPr="00DF4106" w:rsidRDefault="004A4552" w:rsidP="004A4552">
            <w:pPr>
              <w:pStyle w:val="ListParagraph"/>
              <w:numPr>
                <w:ilvl w:val="0"/>
                <w:numId w:val="24"/>
              </w:numPr>
              <w:ind w:left="340"/>
              <w:rPr>
                <w:rFonts w:cs="Arial"/>
                <w:sz w:val="18"/>
                <w:szCs w:val="18"/>
              </w:rPr>
            </w:pPr>
            <w:r w:rsidRPr="00DF4106">
              <w:rPr>
                <w:rFonts w:cs="Arial"/>
                <w:sz w:val="18"/>
                <w:szCs w:val="18"/>
              </w:rPr>
              <w:t>Reserves</w:t>
            </w:r>
          </w:p>
          <w:p w14:paraId="2B091D76" w14:textId="77777777" w:rsidR="004A4552" w:rsidRPr="00DF4106" w:rsidRDefault="004A4552" w:rsidP="004A4552">
            <w:pPr>
              <w:pStyle w:val="ListParagraph"/>
              <w:numPr>
                <w:ilvl w:val="0"/>
                <w:numId w:val="24"/>
              </w:numPr>
              <w:ind w:left="340"/>
              <w:rPr>
                <w:rFonts w:cs="Arial"/>
                <w:sz w:val="18"/>
                <w:szCs w:val="18"/>
              </w:rPr>
            </w:pPr>
            <w:r w:rsidRPr="00DF4106">
              <w:rPr>
                <w:rFonts w:cs="Arial"/>
                <w:sz w:val="18"/>
                <w:szCs w:val="18"/>
              </w:rPr>
              <w:t xml:space="preserve">Financial </w:t>
            </w:r>
            <w:r>
              <w:rPr>
                <w:rFonts w:cs="Arial"/>
                <w:sz w:val="18"/>
                <w:szCs w:val="18"/>
              </w:rPr>
              <w:t>and/or Development Contributions</w:t>
            </w:r>
            <w:r w:rsidRPr="00DF4106">
              <w:rPr>
                <w:rFonts w:cs="Arial"/>
                <w:sz w:val="18"/>
                <w:szCs w:val="18"/>
              </w:rPr>
              <w:t xml:space="preserve"> </w:t>
            </w:r>
          </w:p>
          <w:p w14:paraId="17BBF1F0" w14:textId="77777777" w:rsidR="004A4552" w:rsidRPr="00DF4106" w:rsidRDefault="004A4552" w:rsidP="004A4552">
            <w:pPr>
              <w:pStyle w:val="ListParagraph"/>
              <w:numPr>
                <w:ilvl w:val="0"/>
                <w:numId w:val="24"/>
              </w:numPr>
              <w:ind w:left="340"/>
              <w:rPr>
                <w:rFonts w:cs="Arial"/>
                <w:sz w:val="18"/>
                <w:szCs w:val="18"/>
              </w:rPr>
            </w:pPr>
            <w:r w:rsidRPr="00DF4106">
              <w:rPr>
                <w:rFonts w:cs="Arial"/>
                <w:sz w:val="18"/>
                <w:szCs w:val="18"/>
              </w:rPr>
              <w:t>Grants and subsidies</w:t>
            </w:r>
          </w:p>
          <w:p w14:paraId="6452EDEC" w14:textId="203D5543" w:rsidR="004A4552" w:rsidRPr="003068CB" w:rsidRDefault="004A4552" w:rsidP="004A4552">
            <w:pPr>
              <w:numPr>
                <w:ilvl w:val="0"/>
                <w:numId w:val="24"/>
              </w:numPr>
              <w:ind w:left="340"/>
              <w:rPr>
                <w:rFonts w:ascii="Arial" w:hAnsi="Arial" w:cs="Arial"/>
                <w:sz w:val="18"/>
                <w:szCs w:val="18"/>
              </w:rPr>
            </w:pPr>
            <w:r>
              <w:rPr>
                <w:rFonts w:cs="Arial"/>
                <w:sz w:val="18"/>
                <w:szCs w:val="18"/>
              </w:rPr>
              <w:t>Naming rights &amp; sponsorship</w:t>
            </w:r>
          </w:p>
        </w:tc>
      </w:tr>
      <w:tr w:rsidR="004A4552" w:rsidRPr="003068CB" w14:paraId="5A4DE8DD" w14:textId="77777777" w:rsidTr="003068CB">
        <w:tc>
          <w:tcPr>
            <w:tcW w:w="2972" w:type="dxa"/>
          </w:tcPr>
          <w:p w14:paraId="774A2D86" w14:textId="58792629" w:rsidR="004A4552" w:rsidRPr="003068CB" w:rsidRDefault="004A4552" w:rsidP="004A4552">
            <w:pPr>
              <w:rPr>
                <w:rFonts w:ascii="Arial" w:hAnsi="Arial" w:cs="Arial"/>
                <w:sz w:val="18"/>
                <w:szCs w:val="18"/>
              </w:rPr>
            </w:pPr>
            <w:r w:rsidRPr="00DF4106">
              <w:rPr>
                <w:rFonts w:cs="Arial"/>
                <w:sz w:val="18"/>
                <w:szCs w:val="18"/>
              </w:rPr>
              <w:t>Resource consents</w:t>
            </w:r>
          </w:p>
        </w:tc>
        <w:tc>
          <w:tcPr>
            <w:tcW w:w="3047" w:type="dxa"/>
          </w:tcPr>
          <w:p w14:paraId="0820753E" w14:textId="77777777" w:rsidR="004A4552" w:rsidRPr="008E1FA6" w:rsidRDefault="004A4552" w:rsidP="004A4552">
            <w:pPr>
              <w:rPr>
                <w:rFonts w:cs="Arial"/>
                <w:sz w:val="18"/>
                <w:szCs w:val="18"/>
              </w:rPr>
            </w:pPr>
            <w:r w:rsidRPr="008E1FA6">
              <w:rPr>
                <w:rFonts w:cs="Arial"/>
                <w:sz w:val="18"/>
                <w:szCs w:val="18"/>
              </w:rPr>
              <w:t>Primary source</w:t>
            </w:r>
          </w:p>
          <w:p w14:paraId="603E916E" w14:textId="77777777" w:rsidR="004A4552" w:rsidRPr="008E1FA6" w:rsidRDefault="004A4552" w:rsidP="004A4552">
            <w:pPr>
              <w:pStyle w:val="ListParagraph"/>
              <w:numPr>
                <w:ilvl w:val="0"/>
                <w:numId w:val="24"/>
              </w:numPr>
              <w:ind w:left="299"/>
              <w:rPr>
                <w:rFonts w:cs="Arial"/>
                <w:sz w:val="18"/>
                <w:szCs w:val="18"/>
              </w:rPr>
            </w:pPr>
            <w:r w:rsidRPr="008E1FA6">
              <w:rPr>
                <w:rFonts w:cs="Arial"/>
                <w:sz w:val="18"/>
                <w:szCs w:val="18"/>
              </w:rPr>
              <w:lastRenderedPageBreak/>
              <w:t xml:space="preserve">60% of the activity’s costs are recovered from </w:t>
            </w:r>
            <w:r>
              <w:rPr>
                <w:rFonts w:cs="Arial"/>
                <w:sz w:val="18"/>
                <w:szCs w:val="18"/>
              </w:rPr>
              <w:t>General Rates</w:t>
            </w:r>
          </w:p>
          <w:p w14:paraId="5B5E14DB" w14:textId="77777777" w:rsidR="004A4552" w:rsidRPr="008E1FA6" w:rsidRDefault="004A4552" w:rsidP="004A4552">
            <w:pPr>
              <w:pStyle w:val="ListParagraph"/>
              <w:numPr>
                <w:ilvl w:val="0"/>
                <w:numId w:val="24"/>
              </w:numPr>
              <w:ind w:left="299"/>
              <w:rPr>
                <w:rFonts w:cs="Arial"/>
                <w:sz w:val="18"/>
                <w:szCs w:val="18"/>
              </w:rPr>
            </w:pPr>
            <w:r w:rsidRPr="008E1FA6">
              <w:rPr>
                <w:rFonts w:cs="Arial"/>
                <w:sz w:val="18"/>
                <w:szCs w:val="18"/>
              </w:rPr>
              <w:t xml:space="preserve">Resource consents fees and charges are set to recover 100% of costs for services provided  </w:t>
            </w:r>
          </w:p>
          <w:p w14:paraId="435304FA" w14:textId="77777777" w:rsidR="004A4552" w:rsidRDefault="004A4552" w:rsidP="004A4552">
            <w:pPr>
              <w:rPr>
                <w:rFonts w:cs="Arial"/>
                <w:sz w:val="18"/>
                <w:szCs w:val="18"/>
              </w:rPr>
            </w:pPr>
          </w:p>
          <w:p w14:paraId="62F2C87B" w14:textId="77777777" w:rsidR="004A4552" w:rsidRPr="008E1FA6" w:rsidRDefault="004A4552" w:rsidP="004A4552">
            <w:pPr>
              <w:rPr>
                <w:rFonts w:cs="Arial"/>
                <w:sz w:val="18"/>
                <w:szCs w:val="18"/>
              </w:rPr>
            </w:pPr>
            <w:r w:rsidRPr="008E1FA6">
              <w:rPr>
                <w:rFonts w:cs="Arial"/>
                <w:sz w:val="18"/>
                <w:szCs w:val="18"/>
              </w:rPr>
              <w:t>Other sources</w:t>
            </w:r>
          </w:p>
          <w:p w14:paraId="332241CC" w14:textId="1701F279" w:rsidR="004A4552" w:rsidRPr="003068CB" w:rsidRDefault="004A4552" w:rsidP="004A4552">
            <w:pPr>
              <w:numPr>
                <w:ilvl w:val="0"/>
                <w:numId w:val="24"/>
              </w:numPr>
              <w:ind w:left="299"/>
              <w:rPr>
                <w:rFonts w:ascii="Arial" w:hAnsi="Arial" w:cs="Arial"/>
                <w:sz w:val="18"/>
                <w:szCs w:val="18"/>
              </w:rPr>
            </w:pPr>
            <w:r w:rsidRPr="00DF4106">
              <w:rPr>
                <w:rFonts w:cs="Arial"/>
                <w:sz w:val="18"/>
                <w:szCs w:val="18"/>
              </w:rPr>
              <w:t>Reserves</w:t>
            </w:r>
          </w:p>
        </w:tc>
        <w:tc>
          <w:tcPr>
            <w:tcW w:w="3048" w:type="dxa"/>
          </w:tcPr>
          <w:p w14:paraId="4443061A" w14:textId="1A0E153F" w:rsidR="004A4552" w:rsidRPr="003068CB" w:rsidRDefault="004A4552" w:rsidP="004A4552">
            <w:pPr>
              <w:rPr>
                <w:rFonts w:ascii="Arial" w:hAnsi="Arial" w:cs="Arial"/>
                <w:sz w:val="18"/>
                <w:szCs w:val="18"/>
              </w:rPr>
            </w:pPr>
            <w:r w:rsidRPr="00DF4106">
              <w:rPr>
                <w:rFonts w:cs="Arial"/>
                <w:sz w:val="18"/>
                <w:szCs w:val="18"/>
              </w:rPr>
              <w:lastRenderedPageBreak/>
              <w:t>Nil</w:t>
            </w:r>
          </w:p>
        </w:tc>
      </w:tr>
      <w:tr w:rsidR="004A4552" w:rsidRPr="003068CB" w14:paraId="50127B03" w14:textId="77777777" w:rsidTr="003068CB">
        <w:tc>
          <w:tcPr>
            <w:tcW w:w="2972" w:type="dxa"/>
          </w:tcPr>
          <w:p w14:paraId="79EB42D2" w14:textId="40C575B1" w:rsidR="004A4552" w:rsidRPr="003068CB" w:rsidRDefault="004A4552" w:rsidP="004A4552">
            <w:pPr>
              <w:rPr>
                <w:rFonts w:ascii="Arial" w:hAnsi="Arial" w:cs="Arial"/>
                <w:sz w:val="18"/>
                <w:szCs w:val="18"/>
              </w:rPr>
            </w:pPr>
            <w:r w:rsidRPr="00DF4106">
              <w:rPr>
                <w:rFonts w:cs="Arial"/>
                <w:sz w:val="18"/>
                <w:szCs w:val="18"/>
              </w:rPr>
              <w:t>Sportsgrounds</w:t>
            </w:r>
          </w:p>
        </w:tc>
        <w:tc>
          <w:tcPr>
            <w:tcW w:w="3047" w:type="dxa"/>
          </w:tcPr>
          <w:p w14:paraId="7240D4A0" w14:textId="77777777" w:rsidR="004A4552" w:rsidRDefault="004A4552" w:rsidP="004A4552">
            <w:pPr>
              <w:rPr>
                <w:rFonts w:cs="Arial"/>
                <w:sz w:val="18"/>
                <w:szCs w:val="18"/>
              </w:rPr>
            </w:pPr>
            <w:r w:rsidRPr="008E1FA6">
              <w:rPr>
                <w:rFonts w:cs="Arial"/>
                <w:sz w:val="18"/>
                <w:szCs w:val="18"/>
              </w:rPr>
              <w:t>Primary source</w:t>
            </w:r>
          </w:p>
          <w:p w14:paraId="3C29E959" w14:textId="77777777" w:rsidR="004A4552" w:rsidRPr="00DF4106" w:rsidRDefault="004A4552" w:rsidP="004A4552">
            <w:pPr>
              <w:pStyle w:val="ListParagraph"/>
              <w:numPr>
                <w:ilvl w:val="0"/>
                <w:numId w:val="24"/>
              </w:numPr>
              <w:ind w:left="299"/>
              <w:rPr>
                <w:rFonts w:cs="Arial"/>
                <w:sz w:val="18"/>
                <w:szCs w:val="18"/>
              </w:rPr>
            </w:pPr>
            <w:r>
              <w:rPr>
                <w:rFonts w:cs="Arial"/>
                <w:sz w:val="18"/>
                <w:szCs w:val="18"/>
              </w:rPr>
              <w:t xml:space="preserve">General Rates </w:t>
            </w:r>
            <w:r w:rsidRPr="008E1FA6">
              <w:rPr>
                <w:rFonts w:cs="Arial"/>
                <w:sz w:val="18"/>
                <w:szCs w:val="18"/>
              </w:rPr>
              <w:t>90% - 95%</w:t>
            </w:r>
          </w:p>
          <w:p w14:paraId="2EE9D27A" w14:textId="77777777" w:rsidR="004A4552" w:rsidRDefault="004A4552" w:rsidP="004A4552">
            <w:pPr>
              <w:rPr>
                <w:rFonts w:cs="Arial"/>
                <w:sz w:val="18"/>
                <w:szCs w:val="18"/>
              </w:rPr>
            </w:pPr>
          </w:p>
          <w:p w14:paraId="5B3C4F50" w14:textId="77777777" w:rsidR="004A4552" w:rsidRPr="008E1FA6" w:rsidRDefault="004A4552" w:rsidP="004A4552">
            <w:pPr>
              <w:rPr>
                <w:rFonts w:cs="Arial"/>
                <w:sz w:val="18"/>
                <w:szCs w:val="18"/>
              </w:rPr>
            </w:pPr>
            <w:r w:rsidRPr="008E1FA6">
              <w:rPr>
                <w:rFonts w:cs="Arial"/>
                <w:sz w:val="18"/>
                <w:szCs w:val="18"/>
              </w:rPr>
              <w:t>Other sources</w:t>
            </w:r>
          </w:p>
          <w:p w14:paraId="33BB845C"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Fees and charges (rentals and leases)</w:t>
            </w:r>
          </w:p>
          <w:p w14:paraId="69F7DBAA" w14:textId="77777777" w:rsidR="004A4552" w:rsidRPr="003068CB" w:rsidRDefault="004A4552" w:rsidP="004A4552">
            <w:pPr>
              <w:ind w:left="299"/>
              <w:rPr>
                <w:rFonts w:ascii="Arial" w:hAnsi="Arial" w:cs="Arial"/>
                <w:sz w:val="18"/>
                <w:szCs w:val="18"/>
              </w:rPr>
            </w:pPr>
          </w:p>
        </w:tc>
        <w:tc>
          <w:tcPr>
            <w:tcW w:w="3048" w:type="dxa"/>
          </w:tcPr>
          <w:p w14:paraId="6EE1C255" w14:textId="77777777" w:rsidR="004A4552" w:rsidRDefault="004A4552" w:rsidP="004A4552">
            <w:pPr>
              <w:pStyle w:val="ListParagraph"/>
              <w:numPr>
                <w:ilvl w:val="0"/>
                <w:numId w:val="24"/>
              </w:numPr>
              <w:ind w:left="408"/>
              <w:rPr>
                <w:rFonts w:cs="Arial"/>
                <w:sz w:val="18"/>
                <w:szCs w:val="18"/>
              </w:rPr>
            </w:pPr>
            <w:r w:rsidRPr="00DF4106">
              <w:rPr>
                <w:rFonts w:cs="Arial"/>
                <w:sz w:val="18"/>
                <w:szCs w:val="18"/>
              </w:rPr>
              <w:t>Accumulated surpluses</w:t>
            </w:r>
          </w:p>
          <w:p w14:paraId="65E9361B" w14:textId="77777777" w:rsidR="004A4552" w:rsidRDefault="004A4552" w:rsidP="004A4552">
            <w:pPr>
              <w:pStyle w:val="ListParagraph"/>
              <w:numPr>
                <w:ilvl w:val="0"/>
                <w:numId w:val="24"/>
              </w:numPr>
              <w:ind w:left="408"/>
              <w:rPr>
                <w:rFonts w:cs="Arial"/>
                <w:sz w:val="18"/>
                <w:szCs w:val="18"/>
              </w:rPr>
            </w:pPr>
            <w:r>
              <w:rPr>
                <w:rFonts w:cs="Arial"/>
                <w:sz w:val="18"/>
                <w:szCs w:val="18"/>
              </w:rPr>
              <w:t>General Rates</w:t>
            </w:r>
          </w:p>
          <w:p w14:paraId="3ECD9422" w14:textId="77777777" w:rsidR="004A4552" w:rsidRDefault="004A4552" w:rsidP="004A4552">
            <w:pPr>
              <w:pStyle w:val="ListParagraph"/>
              <w:numPr>
                <w:ilvl w:val="0"/>
                <w:numId w:val="24"/>
              </w:numPr>
              <w:ind w:left="408"/>
              <w:rPr>
                <w:rFonts w:cs="Arial"/>
                <w:sz w:val="18"/>
                <w:szCs w:val="18"/>
              </w:rPr>
            </w:pPr>
            <w:r>
              <w:rPr>
                <w:rFonts w:cs="Arial"/>
                <w:sz w:val="18"/>
                <w:szCs w:val="18"/>
              </w:rPr>
              <w:t>F</w:t>
            </w:r>
            <w:r w:rsidRPr="00DF4106">
              <w:rPr>
                <w:rFonts w:cs="Arial"/>
                <w:sz w:val="18"/>
                <w:szCs w:val="18"/>
              </w:rPr>
              <w:t>ees and charges</w:t>
            </w:r>
          </w:p>
          <w:p w14:paraId="6FB8AC86" w14:textId="77777777" w:rsidR="004A4552" w:rsidRPr="00DF4106" w:rsidRDefault="004A4552" w:rsidP="004A4552">
            <w:pPr>
              <w:pStyle w:val="ListParagraph"/>
              <w:numPr>
                <w:ilvl w:val="0"/>
                <w:numId w:val="24"/>
              </w:numPr>
              <w:ind w:left="408"/>
              <w:rPr>
                <w:rFonts w:cs="Arial"/>
                <w:sz w:val="18"/>
                <w:szCs w:val="18"/>
              </w:rPr>
            </w:pPr>
            <w:r>
              <w:rPr>
                <w:rFonts w:cs="Arial"/>
                <w:sz w:val="18"/>
                <w:szCs w:val="18"/>
              </w:rPr>
              <w:t>T</w:t>
            </w:r>
            <w:r w:rsidRPr="00DF4106">
              <w:rPr>
                <w:rFonts w:cs="Arial"/>
                <w:sz w:val="18"/>
                <w:szCs w:val="18"/>
              </w:rPr>
              <w:t xml:space="preserve">argeted </w:t>
            </w:r>
            <w:r>
              <w:rPr>
                <w:rFonts w:cs="Arial"/>
                <w:sz w:val="18"/>
                <w:szCs w:val="18"/>
              </w:rPr>
              <w:t>R</w:t>
            </w:r>
            <w:r w:rsidRPr="00DF4106">
              <w:rPr>
                <w:rFonts w:cs="Arial"/>
                <w:sz w:val="18"/>
                <w:szCs w:val="18"/>
              </w:rPr>
              <w:t>ates</w:t>
            </w:r>
          </w:p>
          <w:p w14:paraId="1ABF7829" w14:textId="77777777" w:rsidR="004A4552" w:rsidRPr="00DF4106" w:rsidRDefault="004A4552" w:rsidP="004A4552">
            <w:pPr>
              <w:pStyle w:val="ListParagraph"/>
              <w:numPr>
                <w:ilvl w:val="0"/>
                <w:numId w:val="24"/>
              </w:numPr>
              <w:ind w:left="408"/>
              <w:rPr>
                <w:rFonts w:cs="Arial"/>
                <w:sz w:val="18"/>
                <w:szCs w:val="18"/>
              </w:rPr>
            </w:pPr>
            <w:r w:rsidRPr="00DF4106">
              <w:rPr>
                <w:rFonts w:cs="Arial"/>
                <w:sz w:val="18"/>
                <w:szCs w:val="18"/>
              </w:rPr>
              <w:t>Naming rights</w:t>
            </w:r>
          </w:p>
          <w:p w14:paraId="3E716A87" w14:textId="77777777" w:rsidR="004A4552" w:rsidRPr="00DF4106" w:rsidRDefault="004A4552" w:rsidP="004A4552">
            <w:pPr>
              <w:pStyle w:val="ListParagraph"/>
              <w:numPr>
                <w:ilvl w:val="0"/>
                <w:numId w:val="24"/>
              </w:numPr>
              <w:ind w:left="408"/>
              <w:rPr>
                <w:rFonts w:cs="Arial"/>
                <w:sz w:val="18"/>
                <w:szCs w:val="18"/>
              </w:rPr>
            </w:pPr>
            <w:r w:rsidRPr="00DF4106">
              <w:rPr>
                <w:rFonts w:cs="Arial"/>
                <w:sz w:val="18"/>
                <w:szCs w:val="18"/>
              </w:rPr>
              <w:t>Sponsorship</w:t>
            </w:r>
          </w:p>
          <w:p w14:paraId="20108846" w14:textId="77777777" w:rsidR="004A4552" w:rsidRPr="00DF4106" w:rsidRDefault="004A4552" w:rsidP="004A4552">
            <w:pPr>
              <w:pStyle w:val="ListParagraph"/>
              <w:numPr>
                <w:ilvl w:val="0"/>
                <w:numId w:val="24"/>
              </w:numPr>
              <w:ind w:left="408"/>
              <w:rPr>
                <w:rFonts w:cs="Arial"/>
                <w:sz w:val="18"/>
                <w:szCs w:val="18"/>
              </w:rPr>
            </w:pPr>
            <w:r>
              <w:rPr>
                <w:rFonts w:cs="Arial"/>
                <w:sz w:val="18"/>
                <w:szCs w:val="18"/>
              </w:rPr>
              <w:t>Loans</w:t>
            </w:r>
          </w:p>
          <w:p w14:paraId="3548A6FE" w14:textId="77777777" w:rsidR="004A4552" w:rsidRPr="00DF4106" w:rsidRDefault="004A4552" w:rsidP="004A4552">
            <w:pPr>
              <w:pStyle w:val="ListParagraph"/>
              <w:numPr>
                <w:ilvl w:val="0"/>
                <w:numId w:val="24"/>
              </w:numPr>
              <w:ind w:left="408"/>
              <w:rPr>
                <w:rFonts w:cs="Arial"/>
                <w:sz w:val="18"/>
                <w:szCs w:val="18"/>
              </w:rPr>
            </w:pPr>
            <w:r w:rsidRPr="00DF4106">
              <w:rPr>
                <w:rFonts w:cs="Arial"/>
                <w:sz w:val="18"/>
                <w:szCs w:val="18"/>
              </w:rPr>
              <w:t xml:space="preserve">Bequests </w:t>
            </w:r>
          </w:p>
          <w:p w14:paraId="3F3B35A4" w14:textId="77777777" w:rsidR="004A4552" w:rsidRPr="00DF4106" w:rsidRDefault="004A4552" w:rsidP="004A4552">
            <w:pPr>
              <w:pStyle w:val="ListParagraph"/>
              <w:numPr>
                <w:ilvl w:val="0"/>
                <w:numId w:val="24"/>
              </w:numPr>
              <w:ind w:left="408"/>
              <w:rPr>
                <w:rFonts w:cs="Arial"/>
                <w:sz w:val="18"/>
                <w:szCs w:val="18"/>
              </w:rPr>
            </w:pPr>
            <w:r w:rsidRPr="00DF4106">
              <w:rPr>
                <w:rFonts w:cs="Arial"/>
                <w:sz w:val="18"/>
                <w:szCs w:val="18"/>
              </w:rPr>
              <w:t>Reserves</w:t>
            </w:r>
          </w:p>
          <w:p w14:paraId="0A5A94FE" w14:textId="5D85A679" w:rsidR="004A4552" w:rsidRPr="003068CB" w:rsidRDefault="004A4552" w:rsidP="004A4552">
            <w:pPr>
              <w:numPr>
                <w:ilvl w:val="0"/>
                <w:numId w:val="24"/>
              </w:numPr>
              <w:ind w:left="408"/>
              <w:rPr>
                <w:rFonts w:ascii="Arial" w:hAnsi="Arial" w:cs="Arial"/>
                <w:sz w:val="18"/>
                <w:szCs w:val="18"/>
              </w:rPr>
            </w:pPr>
            <w:r w:rsidRPr="00DF4106">
              <w:rPr>
                <w:rFonts w:cs="Arial"/>
                <w:sz w:val="18"/>
                <w:szCs w:val="18"/>
              </w:rPr>
              <w:t xml:space="preserve">Financial </w:t>
            </w:r>
            <w:r>
              <w:rPr>
                <w:rFonts w:cs="Arial"/>
                <w:sz w:val="18"/>
                <w:szCs w:val="18"/>
              </w:rPr>
              <w:t>and/or</w:t>
            </w:r>
            <w:r w:rsidRPr="00DF4106">
              <w:rPr>
                <w:rFonts w:cs="Arial"/>
                <w:sz w:val="18"/>
                <w:szCs w:val="18"/>
              </w:rPr>
              <w:t xml:space="preserve"> Development Contributions</w:t>
            </w:r>
          </w:p>
        </w:tc>
      </w:tr>
      <w:tr w:rsidR="004A4552" w:rsidRPr="003068CB" w14:paraId="4DD52F9C" w14:textId="77777777" w:rsidTr="003068CB">
        <w:tc>
          <w:tcPr>
            <w:tcW w:w="2972" w:type="dxa"/>
          </w:tcPr>
          <w:p w14:paraId="7005F868" w14:textId="053CA57B" w:rsidR="004A4552" w:rsidRPr="003068CB" w:rsidRDefault="004A4552" w:rsidP="004A4552">
            <w:pPr>
              <w:rPr>
                <w:rFonts w:ascii="Arial" w:hAnsi="Arial" w:cs="Arial"/>
                <w:sz w:val="18"/>
                <w:szCs w:val="18"/>
              </w:rPr>
            </w:pPr>
            <w:r w:rsidRPr="00DF4106">
              <w:rPr>
                <w:rFonts w:cs="Arial"/>
                <w:sz w:val="18"/>
                <w:szCs w:val="18"/>
              </w:rPr>
              <w:t>Stormwater</w:t>
            </w:r>
          </w:p>
        </w:tc>
        <w:tc>
          <w:tcPr>
            <w:tcW w:w="3047" w:type="dxa"/>
          </w:tcPr>
          <w:p w14:paraId="0FEE73D0" w14:textId="77777777" w:rsidR="004A4552" w:rsidRDefault="004A4552" w:rsidP="004A4552">
            <w:pPr>
              <w:rPr>
                <w:rFonts w:cs="Arial"/>
                <w:sz w:val="18"/>
                <w:szCs w:val="18"/>
              </w:rPr>
            </w:pPr>
            <w:r w:rsidRPr="008E1FA6">
              <w:rPr>
                <w:rFonts w:cs="Arial"/>
                <w:sz w:val="18"/>
                <w:szCs w:val="18"/>
              </w:rPr>
              <w:t>Primary source</w:t>
            </w:r>
          </w:p>
          <w:p w14:paraId="49DDB7E0" w14:textId="24A43F4B" w:rsidR="004A4552" w:rsidRPr="00DF4106" w:rsidRDefault="0075362D" w:rsidP="004A4552">
            <w:pPr>
              <w:pStyle w:val="ListParagraph"/>
              <w:numPr>
                <w:ilvl w:val="0"/>
                <w:numId w:val="24"/>
              </w:numPr>
              <w:ind w:left="299"/>
              <w:rPr>
                <w:rFonts w:cs="Arial"/>
                <w:sz w:val="18"/>
                <w:szCs w:val="18"/>
              </w:rPr>
            </w:pPr>
            <w:r>
              <w:rPr>
                <w:rFonts w:cs="Arial"/>
                <w:sz w:val="18"/>
                <w:szCs w:val="18"/>
              </w:rPr>
              <w:t>Targeted</w:t>
            </w:r>
            <w:r w:rsidR="004A4552">
              <w:rPr>
                <w:rFonts w:cs="Arial"/>
                <w:sz w:val="18"/>
                <w:szCs w:val="18"/>
              </w:rPr>
              <w:t xml:space="preserve"> Rates </w:t>
            </w:r>
            <w:r w:rsidR="004A4552" w:rsidRPr="008E1FA6">
              <w:rPr>
                <w:rFonts w:cs="Arial"/>
                <w:sz w:val="18"/>
                <w:szCs w:val="18"/>
              </w:rPr>
              <w:t>95% - 100</w:t>
            </w:r>
            <w:r w:rsidR="004A4552">
              <w:rPr>
                <w:rFonts w:cs="Arial"/>
                <w:sz w:val="18"/>
                <w:szCs w:val="18"/>
              </w:rPr>
              <w:t>%</w:t>
            </w:r>
          </w:p>
          <w:p w14:paraId="59E3D787" w14:textId="77777777" w:rsidR="004A4552" w:rsidRDefault="004A4552" w:rsidP="004A4552">
            <w:pPr>
              <w:rPr>
                <w:rFonts w:cs="Arial"/>
                <w:sz w:val="18"/>
                <w:szCs w:val="18"/>
              </w:rPr>
            </w:pPr>
          </w:p>
          <w:p w14:paraId="14D03701" w14:textId="77777777" w:rsidR="004A4552" w:rsidRPr="008E1FA6" w:rsidRDefault="004A4552" w:rsidP="004A4552">
            <w:pPr>
              <w:rPr>
                <w:rFonts w:cs="Arial"/>
                <w:sz w:val="18"/>
                <w:szCs w:val="18"/>
              </w:rPr>
            </w:pPr>
            <w:r w:rsidRPr="008E1FA6">
              <w:rPr>
                <w:rFonts w:cs="Arial"/>
                <w:sz w:val="18"/>
                <w:szCs w:val="18"/>
              </w:rPr>
              <w:t>Other sources</w:t>
            </w:r>
          </w:p>
          <w:p w14:paraId="12DAD67E" w14:textId="36E6C5BD" w:rsidR="004A4552" w:rsidRPr="00DF4106" w:rsidRDefault="0075362D" w:rsidP="004A4552">
            <w:pPr>
              <w:pStyle w:val="ListParagraph"/>
              <w:numPr>
                <w:ilvl w:val="0"/>
                <w:numId w:val="24"/>
              </w:numPr>
              <w:ind w:left="299"/>
              <w:rPr>
                <w:rFonts w:cs="Arial"/>
                <w:sz w:val="18"/>
                <w:szCs w:val="18"/>
              </w:rPr>
            </w:pPr>
            <w:r>
              <w:rPr>
                <w:rFonts w:cs="Arial"/>
                <w:sz w:val="18"/>
                <w:szCs w:val="18"/>
              </w:rPr>
              <w:t>General</w:t>
            </w:r>
            <w:r w:rsidR="004A4552" w:rsidRPr="00DF4106">
              <w:rPr>
                <w:rFonts w:cs="Arial"/>
                <w:sz w:val="18"/>
                <w:szCs w:val="18"/>
              </w:rPr>
              <w:t xml:space="preserve"> </w:t>
            </w:r>
            <w:r w:rsidR="004A4552">
              <w:rPr>
                <w:rFonts w:cs="Arial"/>
                <w:sz w:val="18"/>
                <w:szCs w:val="18"/>
              </w:rPr>
              <w:t>R</w:t>
            </w:r>
            <w:r w:rsidR="004A4552" w:rsidRPr="00DF4106">
              <w:rPr>
                <w:rFonts w:cs="Arial"/>
                <w:sz w:val="18"/>
                <w:szCs w:val="18"/>
              </w:rPr>
              <w:t>ates</w:t>
            </w:r>
          </w:p>
          <w:p w14:paraId="70634AEE"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Reserves</w:t>
            </w:r>
          </w:p>
          <w:p w14:paraId="71919298" w14:textId="2C3E7E47" w:rsidR="004A4552" w:rsidRPr="003068CB" w:rsidRDefault="004A4552" w:rsidP="004A4552">
            <w:pPr>
              <w:numPr>
                <w:ilvl w:val="0"/>
                <w:numId w:val="24"/>
              </w:numPr>
              <w:ind w:left="299"/>
              <w:rPr>
                <w:rFonts w:ascii="Arial" w:hAnsi="Arial" w:cs="Arial"/>
                <w:sz w:val="18"/>
                <w:szCs w:val="18"/>
              </w:rPr>
            </w:pPr>
            <w:r w:rsidRPr="00DF4106">
              <w:rPr>
                <w:rFonts w:cs="Arial"/>
                <w:sz w:val="18"/>
                <w:szCs w:val="18"/>
              </w:rPr>
              <w:t>Fees and charges (connection fees)</w:t>
            </w:r>
          </w:p>
        </w:tc>
        <w:tc>
          <w:tcPr>
            <w:tcW w:w="3048" w:type="dxa"/>
          </w:tcPr>
          <w:p w14:paraId="50D3F537" w14:textId="77777777" w:rsidR="004A4552" w:rsidRDefault="004A4552" w:rsidP="004A4552">
            <w:pPr>
              <w:pStyle w:val="ListParagraph"/>
              <w:numPr>
                <w:ilvl w:val="0"/>
                <w:numId w:val="24"/>
              </w:numPr>
              <w:ind w:left="340"/>
              <w:rPr>
                <w:rFonts w:cs="Arial"/>
                <w:sz w:val="18"/>
                <w:szCs w:val="18"/>
              </w:rPr>
            </w:pPr>
            <w:r w:rsidRPr="00DF4106">
              <w:rPr>
                <w:rFonts w:cs="Arial"/>
                <w:sz w:val="18"/>
                <w:szCs w:val="18"/>
              </w:rPr>
              <w:t>Accumulated surpluses</w:t>
            </w:r>
          </w:p>
          <w:p w14:paraId="6E730E07" w14:textId="77777777" w:rsidR="004A4552" w:rsidRDefault="004A4552" w:rsidP="004A4552">
            <w:pPr>
              <w:pStyle w:val="ListParagraph"/>
              <w:numPr>
                <w:ilvl w:val="0"/>
                <w:numId w:val="24"/>
              </w:numPr>
              <w:ind w:left="340"/>
              <w:rPr>
                <w:rFonts w:cs="Arial"/>
                <w:sz w:val="18"/>
                <w:szCs w:val="18"/>
              </w:rPr>
            </w:pPr>
            <w:r>
              <w:rPr>
                <w:rFonts w:cs="Arial"/>
                <w:sz w:val="18"/>
                <w:szCs w:val="18"/>
              </w:rPr>
              <w:t>G</w:t>
            </w:r>
            <w:r w:rsidRPr="00DF4106">
              <w:rPr>
                <w:rFonts w:cs="Arial"/>
                <w:sz w:val="18"/>
                <w:szCs w:val="18"/>
              </w:rPr>
              <w:t xml:space="preserve">eneral and </w:t>
            </w:r>
            <w:r>
              <w:rPr>
                <w:rFonts w:cs="Arial"/>
                <w:sz w:val="18"/>
                <w:szCs w:val="18"/>
              </w:rPr>
              <w:t>T</w:t>
            </w:r>
            <w:r w:rsidRPr="00DF4106">
              <w:rPr>
                <w:rFonts w:cs="Arial"/>
                <w:sz w:val="18"/>
                <w:szCs w:val="18"/>
              </w:rPr>
              <w:t xml:space="preserve">argeted </w:t>
            </w:r>
            <w:r>
              <w:rPr>
                <w:rFonts w:cs="Arial"/>
                <w:sz w:val="18"/>
                <w:szCs w:val="18"/>
              </w:rPr>
              <w:t>R</w:t>
            </w:r>
            <w:r w:rsidRPr="00DF4106">
              <w:rPr>
                <w:rFonts w:cs="Arial"/>
                <w:sz w:val="18"/>
                <w:szCs w:val="18"/>
              </w:rPr>
              <w:t>ates</w:t>
            </w:r>
          </w:p>
          <w:p w14:paraId="4EEE1495" w14:textId="77777777" w:rsidR="004A4552" w:rsidRPr="00DF4106" w:rsidRDefault="004A4552" w:rsidP="004A4552">
            <w:pPr>
              <w:pStyle w:val="ListParagraph"/>
              <w:numPr>
                <w:ilvl w:val="0"/>
                <w:numId w:val="24"/>
              </w:numPr>
              <w:ind w:left="340"/>
              <w:rPr>
                <w:rFonts w:cs="Arial"/>
                <w:sz w:val="18"/>
                <w:szCs w:val="18"/>
              </w:rPr>
            </w:pPr>
            <w:r>
              <w:rPr>
                <w:rFonts w:cs="Arial"/>
                <w:sz w:val="18"/>
                <w:szCs w:val="18"/>
              </w:rPr>
              <w:t>F</w:t>
            </w:r>
            <w:r w:rsidRPr="00DF4106">
              <w:rPr>
                <w:rFonts w:cs="Arial"/>
                <w:sz w:val="18"/>
                <w:szCs w:val="18"/>
              </w:rPr>
              <w:t>ees and charges</w:t>
            </w:r>
          </w:p>
          <w:p w14:paraId="1E9883A7" w14:textId="77777777" w:rsidR="004A4552" w:rsidRPr="00DF4106" w:rsidRDefault="004A4552" w:rsidP="004A4552">
            <w:pPr>
              <w:pStyle w:val="ListParagraph"/>
              <w:numPr>
                <w:ilvl w:val="0"/>
                <w:numId w:val="24"/>
              </w:numPr>
              <w:ind w:left="340"/>
              <w:rPr>
                <w:rFonts w:cs="Arial"/>
                <w:sz w:val="18"/>
                <w:szCs w:val="18"/>
              </w:rPr>
            </w:pPr>
            <w:r w:rsidRPr="00DF4106">
              <w:rPr>
                <w:rFonts w:cs="Arial"/>
                <w:sz w:val="18"/>
                <w:szCs w:val="18"/>
              </w:rPr>
              <w:t xml:space="preserve">Financial </w:t>
            </w:r>
            <w:r>
              <w:rPr>
                <w:rFonts w:cs="Arial"/>
                <w:sz w:val="18"/>
                <w:szCs w:val="18"/>
              </w:rPr>
              <w:t>and/or Development C</w:t>
            </w:r>
            <w:r w:rsidRPr="00DF4106">
              <w:rPr>
                <w:rFonts w:cs="Arial"/>
                <w:sz w:val="18"/>
                <w:szCs w:val="18"/>
              </w:rPr>
              <w:t>ontributions</w:t>
            </w:r>
          </w:p>
          <w:p w14:paraId="5BFF6A3E" w14:textId="77777777" w:rsidR="004A4552" w:rsidRPr="00DF4106" w:rsidRDefault="004A4552" w:rsidP="004A4552">
            <w:pPr>
              <w:pStyle w:val="ListParagraph"/>
              <w:numPr>
                <w:ilvl w:val="0"/>
                <w:numId w:val="24"/>
              </w:numPr>
              <w:ind w:left="340"/>
              <w:rPr>
                <w:rFonts w:cs="Arial"/>
                <w:sz w:val="18"/>
                <w:szCs w:val="18"/>
              </w:rPr>
            </w:pPr>
            <w:r w:rsidRPr="00DF4106">
              <w:rPr>
                <w:rFonts w:cs="Arial"/>
                <w:sz w:val="18"/>
                <w:szCs w:val="18"/>
              </w:rPr>
              <w:t>Loans</w:t>
            </w:r>
          </w:p>
          <w:p w14:paraId="7709CB9D" w14:textId="709BBEC9" w:rsidR="004A4552" w:rsidRPr="003068CB" w:rsidRDefault="004A4552" w:rsidP="004A4552">
            <w:pPr>
              <w:numPr>
                <w:ilvl w:val="0"/>
                <w:numId w:val="24"/>
              </w:numPr>
              <w:ind w:left="340"/>
              <w:rPr>
                <w:rFonts w:ascii="Arial" w:hAnsi="Arial" w:cs="Arial"/>
                <w:sz w:val="18"/>
                <w:szCs w:val="18"/>
              </w:rPr>
            </w:pPr>
            <w:r w:rsidRPr="00DF4106">
              <w:rPr>
                <w:rFonts w:cs="Arial"/>
                <w:sz w:val="18"/>
                <w:szCs w:val="18"/>
              </w:rPr>
              <w:t xml:space="preserve">Reserves </w:t>
            </w:r>
          </w:p>
        </w:tc>
      </w:tr>
      <w:tr w:rsidR="004A4552" w:rsidRPr="003068CB" w14:paraId="689CAA2A" w14:textId="77777777" w:rsidTr="003068CB">
        <w:tc>
          <w:tcPr>
            <w:tcW w:w="2972" w:type="dxa"/>
          </w:tcPr>
          <w:p w14:paraId="06904AF8" w14:textId="07EAAD41" w:rsidR="004A4552" w:rsidRPr="003068CB" w:rsidRDefault="004A4552" w:rsidP="004A4552">
            <w:pPr>
              <w:rPr>
                <w:rFonts w:ascii="Arial" w:hAnsi="Arial" w:cs="Arial"/>
                <w:sz w:val="18"/>
                <w:szCs w:val="18"/>
              </w:rPr>
            </w:pPr>
            <w:r w:rsidRPr="00DF4106">
              <w:rPr>
                <w:rFonts w:cs="Arial"/>
                <w:sz w:val="18"/>
                <w:szCs w:val="18"/>
              </w:rPr>
              <w:t>Transportation</w:t>
            </w:r>
          </w:p>
        </w:tc>
        <w:tc>
          <w:tcPr>
            <w:tcW w:w="3047" w:type="dxa"/>
          </w:tcPr>
          <w:p w14:paraId="5248CDEA" w14:textId="77777777" w:rsidR="004A4552" w:rsidRDefault="004A4552" w:rsidP="004A4552">
            <w:pPr>
              <w:rPr>
                <w:rFonts w:cs="Arial"/>
                <w:sz w:val="18"/>
                <w:szCs w:val="18"/>
              </w:rPr>
            </w:pPr>
            <w:r w:rsidRPr="008E1FA6">
              <w:rPr>
                <w:rFonts w:cs="Arial"/>
                <w:sz w:val="18"/>
                <w:szCs w:val="18"/>
              </w:rPr>
              <w:t>Primary source</w:t>
            </w:r>
          </w:p>
          <w:p w14:paraId="4E10789A" w14:textId="77777777" w:rsidR="004A4552" w:rsidRPr="00644E8C" w:rsidRDefault="004A4552" w:rsidP="004A4552">
            <w:pPr>
              <w:pStyle w:val="ListParagraph"/>
              <w:numPr>
                <w:ilvl w:val="0"/>
                <w:numId w:val="24"/>
              </w:numPr>
              <w:ind w:left="299" w:hanging="299"/>
              <w:rPr>
                <w:rFonts w:cs="Arial"/>
                <w:sz w:val="18"/>
                <w:szCs w:val="18"/>
              </w:rPr>
            </w:pPr>
            <w:r w:rsidRPr="00644E8C">
              <w:rPr>
                <w:rFonts w:cs="Arial"/>
                <w:sz w:val="18"/>
                <w:szCs w:val="18"/>
              </w:rPr>
              <w:t>NZTA subsidy 50% – 60% (for subsidised work programme only), 15.3% for CBD sweeping, 85% for LED replacement programme</w:t>
            </w:r>
          </w:p>
          <w:p w14:paraId="68EF89AE" w14:textId="77777777" w:rsidR="004A4552" w:rsidRDefault="004A4552" w:rsidP="004A4552">
            <w:pPr>
              <w:rPr>
                <w:rFonts w:cs="Arial"/>
                <w:sz w:val="18"/>
                <w:szCs w:val="18"/>
              </w:rPr>
            </w:pPr>
          </w:p>
          <w:p w14:paraId="4881BAF7" w14:textId="77777777" w:rsidR="004A4552" w:rsidRPr="008E1FA6" w:rsidRDefault="004A4552" w:rsidP="004A4552">
            <w:pPr>
              <w:rPr>
                <w:rFonts w:cs="Arial"/>
                <w:sz w:val="18"/>
                <w:szCs w:val="18"/>
              </w:rPr>
            </w:pPr>
            <w:r w:rsidRPr="008E1FA6">
              <w:rPr>
                <w:rFonts w:cs="Arial"/>
                <w:sz w:val="18"/>
                <w:szCs w:val="18"/>
              </w:rPr>
              <w:t>Other sources</w:t>
            </w:r>
          </w:p>
          <w:p w14:paraId="33EE7F01" w14:textId="77777777" w:rsidR="004A4552" w:rsidRPr="00DF4106" w:rsidRDefault="004A4552" w:rsidP="004A4552">
            <w:pPr>
              <w:pStyle w:val="ListParagraph"/>
              <w:numPr>
                <w:ilvl w:val="0"/>
                <w:numId w:val="24"/>
              </w:numPr>
              <w:ind w:left="299" w:hanging="299"/>
              <w:rPr>
                <w:rFonts w:cs="Arial"/>
                <w:sz w:val="18"/>
                <w:szCs w:val="18"/>
              </w:rPr>
            </w:pPr>
            <w:r>
              <w:rPr>
                <w:rFonts w:cs="Arial"/>
                <w:sz w:val="18"/>
                <w:szCs w:val="18"/>
              </w:rPr>
              <w:t>General Rates</w:t>
            </w:r>
          </w:p>
          <w:p w14:paraId="5F8B2B11" w14:textId="77777777" w:rsidR="004A4552" w:rsidRPr="00DF4106" w:rsidRDefault="004A4552" w:rsidP="004A4552">
            <w:pPr>
              <w:pStyle w:val="ListParagraph"/>
              <w:numPr>
                <w:ilvl w:val="0"/>
                <w:numId w:val="24"/>
              </w:numPr>
              <w:ind w:left="299" w:hanging="299"/>
              <w:rPr>
                <w:rFonts w:cs="Arial"/>
                <w:sz w:val="18"/>
                <w:szCs w:val="18"/>
              </w:rPr>
            </w:pPr>
            <w:r w:rsidRPr="00DF4106">
              <w:rPr>
                <w:rFonts w:cs="Arial"/>
                <w:sz w:val="18"/>
                <w:szCs w:val="18"/>
              </w:rPr>
              <w:t xml:space="preserve">Fees and charges </w:t>
            </w:r>
          </w:p>
          <w:p w14:paraId="5F3284C9" w14:textId="790025FB" w:rsidR="004A4552" w:rsidRPr="003068CB" w:rsidRDefault="004A4552" w:rsidP="004A4552">
            <w:pPr>
              <w:numPr>
                <w:ilvl w:val="0"/>
                <w:numId w:val="24"/>
              </w:numPr>
              <w:ind w:left="299" w:hanging="299"/>
              <w:rPr>
                <w:rFonts w:ascii="Arial" w:hAnsi="Arial" w:cs="Arial"/>
                <w:sz w:val="18"/>
                <w:szCs w:val="18"/>
              </w:rPr>
            </w:pPr>
            <w:r w:rsidRPr="00DF4106">
              <w:rPr>
                <w:rFonts w:cs="Arial"/>
                <w:sz w:val="18"/>
                <w:szCs w:val="18"/>
              </w:rPr>
              <w:t>Petrol tax</w:t>
            </w:r>
          </w:p>
        </w:tc>
        <w:tc>
          <w:tcPr>
            <w:tcW w:w="3048" w:type="dxa"/>
          </w:tcPr>
          <w:p w14:paraId="358E710F" w14:textId="77777777" w:rsidR="004A4552" w:rsidRPr="00DF4106" w:rsidRDefault="004A4552" w:rsidP="004A4552">
            <w:pPr>
              <w:pStyle w:val="ListParagraph"/>
              <w:numPr>
                <w:ilvl w:val="0"/>
                <w:numId w:val="24"/>
              </w:numPr>
              <w:ind w:left="435"/>
              <w:rPr>
                <w:rFonts w:cs="Arial"/>
                <w:sz w:val="18"/>
                <w:szCs w:val="18"/>
              </w:rPr>
            </w:pPr>
            <w:r w:rsidRPr="00DF4106">
              <w:rPr>
                <w:rFonts w:cs="Arial"/>
                <w:sz w:val="18"/>
                <w:szCs w:val="18"/>
              </w:rPr>
              <w:t xml:space="preserve">Accumulated surpluses from </w:t>
            </w:r>
            <w:r>
              <w:rPr>
                <w:rFonts w:cs="Arial"/>
                <w:sz w:val="18"/>
                <w:szCs w:val="18"/>
              </w:rPr>
              <w:t>T</w:t>
            </w:r>
            <w:r w:rsidRPr="00DF4106">
              <w:rPr>
                <w:rFonts w:cs="Arial"/>
                <w:sz w:val="18"/>
                <w:szCs w:val="18"/>
              </w:rPr>
              <w:t xml:space="preserve">argeted </w:t>
            </w:r>
            <w:r>
              <w:rPr>
                <w:rFonts w:cs="Arial"/>
                <w:sz w:val="18"/>
                <w:szCs w:val="18"/>
              </w:rPr>
              <w:t>R</w:t>
            </w:r>
            <w:r w:rsidRPr="00DF4106">
              <w:rPr>
                <w:rFonts w:cs="Arial"/>
                <w:sz w:val="18"/>
                <w:szCs w:val="18"/>
              </w:rPr>
              <w:t xml:space="preserve">ates, </w:t>
            </w:r>
            <w:r>
              <w:rPr>
                <w:rFonts w:cs="Arial"/>
                <w:sz w:val="18"/>
                <w:szCs w:val="18"/>
              </w:rPr>
              <w:t>G</w:t>
            </w:r>
            <w:r w:rsidRPr="00DF4106">
              <w:rPr>
                <w:rFonts w:cs="Arial"/>
                <w:sz w:val="18"/>
                <w:szCs w:val="18"/>
              </w:rPr>
              <w:t xml:space="preserve">eneral </w:t>
            </w:r>
            <w:r>
              <w:rPr>
                <w:rFonts w:cs="Arial"/>
                <w:sz w:val="18"/>
                <w:szCs w:val="18"/>
              </w:rPr>
              <w:t>R</w:t>
            </w:r>
            <w:r w:rsidRPr="00DF4106">
              <w:rPr>
                <w:rFonts w:cs="Arial"/>
                <w:sz w:val="18"/>
                <w:szCs w:val="18"/>
              </w:rPr>
              <w:t xml:space="preserve">ate, fees and charges </w:t>
            </w:r>
          </w:p>
          <w:p w14:paraId="34940DA3" w14:textId="77777777" w:rsidR="004A4552" w:rsidRPr="00DF4106" w:rsidRDefault="004A4552" w:rsidP="004A4552">
            <w:pPr>
              <w:pStyle w:val="ListParagraph"/>
              <w:numPr>
                <w:ilvl w:val="0"/>
                <w:numId w:val="24"/>
              </w:numPr>
              <w:ind w:left="435"/>
              <w:rPr>
                <w:rFonts w:cs="Arial"/>
                <w:sz w:val="18"/>
                <w:szCs w:val="18"/>
              </w:rPr>
            </w:pPr>
            <w:r w:rsidRPr="00DF4106">
              <w:rPr>
                <w:rFonts w:cs="Arial"/>
                <w:sz w:val="18"/>
                <w:szCs w:val="18"/>
              </w:rPr>
              <w:t>Petrol tax</w:t>
            </w:r>
          </w:p>
          <w:p w14:paraId="2EDC011B" w14:textId="77777777" w:rsidR="004A4552" w:rsidRPr="00644E8C" w:rsidRDefault="004A4552" w:rsidP="004A4552">
            <w:pPr>
              <w:pStyle w:val="ListParagraph"/>
              <w:numPr>
                <w:ilvl w:val="0"/>
                <w:numId w:val="24"/>
              </w:numPr>
              <w:ind w:left="435"/>
              <w:rPr>
                <w:rFonts w:cs="Arial"/>
                <w:sz w:val="18"/>
                <w:szCs w:val="18"/>
              </w:rPr>
            </w:pPr>
            <w:r w:rsidRPr="00644E8C">
              <w:rPr>
                <w:rFonts w:cs="Arial"/>
                <w:sz w:val="18"/>
                <w:szCs w:val="18"/>
              </w:rPr>
              <w:t>NZTA subsidy 50% – 60% (for subsidised work programme only), 15.3% for CBD sweeping, 85% for LED replacement programme</w:t>
            </w:r>
          </w:p>
          <w:p w14:paraId="492328F2" w14:textId="77777777" w:rsidR="004A4552" w:rsidRPr="00DF4106" w:rsidRDefault="004A4552" w:rsidP="004A4552">
            <w:pPr>
              <w:pStyle w:val="ListParagraph"/>
              <w:numPr>
                <w:ilvl w:val="0"/>
                <w:numId w:val="24"/>
              </w:numPr>
              <w:ind w:left="435"/>
              <w:rPr>
                <w:rFonts w:cs="Arial"/>
                <w:sz w:val="18"/>
                <w:szCs w:val="18"/>
              </w:rPr>
            </w:pPr>
            <w:r w:rsidRPr="00DF4106">
              <w:rPr>
                <w:rFonts w:cs="Arial"/>
                <w:sz w:val="18"/>
                <w:szCs w:val="18"/>
              </w:rPr>
              <w:t xml:space="preserve">Financial </w:t>
            </w:r>
            <w:r>
              <w:rPr>
                <w:rFonts w:cs="Arial"/>
                <w:sz w:val="18"/>
                <w:szCs w:val="18"/>
              </w:rPr>
              <w:t>and/or Development C</w:t>
            </w:r>
            <w:r w:rsidRPr="00DF4106">
              <w:rPr>
                <w:rFonts w:cs="Arial"/>
                <w:sz w:val="18"/>
                <w:szCs w:val="18"/>
              </w:rPr>
              <w:t>ontributions</w:t>
            </w:r>
          </w:p>
          <w:p w14:paraId="64E6B855" w14:textId="77777777" w:rsidR="004A4552" w:rsidRPr="00DF4106" w:rsidRDefault="004A4552" w:rsidP="004A4552">
            <w:pPr>
              <w:pStyle w:val="ListParagraph"/>
              <w:numPr>
                <w:ilvl w:val="0"/>
                <w:numId w:val="24"/>
              </w:numPr>
              <w:ind w:left="435"/>
              <w:rPr>
                <w:rFonts w:cs="Arial"/>
                <w:sz w:val="18"/>
                <w:szCs w:val="18"/>
              </w:rPr>
            </w:pPr>
            <w:r w:rsidRPr="00DF4106">
              <w:rPr>
                <w:rFonts w:cs="Arial"/>
                <w:sz w:val="18"/>
                <w:szCs w:val="18"/>
              </w:rPr>
              <w:t>Loans</w:t>
            </w:r>
          </w:p>
          <w:p w14:paraId="023A8EB7" w14:textId="77777777" w:rsidR="004A4552" w:rsidRPr="00DF4106" w:rsidRDefault="004A4552" w:rsidP="004A4552">
            <w:pPr>
              <w:pStyle w:val="ListParagraph"/>
              <w:numPr>
                <w:ilvl w:val="0"/>
                <w:numId w:val="24"/>
              </w:numPr>
              <w:ind w:left="435"/>
              <w:rPr>
                <w:rFonts w:cs="Arial"/>
                <w:sz w:val="18"/>
                <w:szCs w:val="18"/>
              </w:rPr>
            </w:pPr>
            <w:r w:rsidRPr="00DF4106">
              <w:rPr>
                <w:rFonts w:cs="Arial"/>
                <w:sz w:val="18"/>
                <w:szCs w:val="18"/>
              </w:rPr>
              <w:t>Reserves</w:t>
            </w:r>
          </w:p>
          <w:p w14:paraId="140D9869" w14:textId="1B81C34C" w:rsidR="004A4552" w:rsidRPr="003068CB" w:rsidRDefault="004A4552" w:rsidP="004A4552">
            <w:pPr>
              <w:numPr>
                <w:ilvl w:val="0"/>
                <w:numId w:val="24"/>
              </w:numPr>
              <w:ind w:left="435"/>
              <w:rPr>
                <w:rFonts w:ascii="Arial" w:hAnsi="Arial" w:cs="Arial"/>
                <w:sz w:val="18"/>
                <w:szCs w:val="18"/>
              </w:rPr>
            </w:pPr>
            <w:r w:rsidRPr="00DF4106">
              <w:rPr>
                <w:rFonts w:cs="Arial"/>
                <w:sz w:val="18"/>
                <w:szCs w:val="18"/>
              </w:rPr>
              <w:t>Grants and donations (e.g. cycle ways)</w:t>
            </w:r>
          </w:p>
        </w:tc>
      </w:tr>
      <w:tr w:rsidR="004A4552" w:rsidRPr="003068CB" w14:paraId="000993F6" w14:textId="77777777" w:rsidTr="003068CB">
        <w:tc>
          <w:tcPr>
            <w:tcW w:w="2972" w:type="dxa"/>
          </w:tcPr>
          <w:p w14:paraId="5D390C09" w14:textId="69C302C7" w:rsidR="004A4552" w:rsidRPr="003068CB" w:rsidRDefault="004A4552" w:rsidP="004A4552">
            <w:pPr>
              <w:rPr>
                <w:rFonts w:ascii="Arial" w:hAnsi="Arial" w:cs="Arial"/>
                <w:sz w:val="18"/>
                <w:szCs w:val="18"/>
              </w:rPr>
            </w:pPr>
            <w:r w:rsidRPr="00DF4106">
              <w:rPr>
                <w:rFonts w:cs="Arial"/>
                <w:sz w:val="18"/>
                <w:szCs w:val="18"/>
              </w:rPr>
              <w:t>Waste minimisation</w:t>
            </w:r>
          </w:p>
        </w:tc>
        <w:tc>
          <w:tcPr>
            <w:tcW w:w="3047" w:type="dxa"/>
          </w:tcPr>
          <w:p w14:paraId="50D62AD5" w14:textId="77777777" w:rsidR="004A4552" w:rsidRDefault="004A4552" w:rsidP="004A4552">
            <w:pPr>
              <w:rPr>
                <w:rFonts w:cs="Arial"/>
                <w:sz w:val="18"/>
                <w:szCs w:val="18"/>
              </w:rPr>
            </w:pPr>
            <w:r w:rsidRPr="008E1FA6">
              <w:rPr>
                <w:rFonts w:cs="Arial"/>
                <w:sz w:val="18"/>
                <w:szCs w:val="18"/>
              </w:rPr>
              <w:t>Primary source</w:t>
            </w:r>
            <w:r>
              <w:rPr>
                <w:rFonts w:cs="Arial"/>
                <w:sz w:val="18"/>
                <w:szCs w:val="18"/>
              </w:rPr>
              <w:t xml:space="preserve"> </w:t>
            </w:r>
            <w:r w:rsidRPr="00B56229">
              <w:rPr>
                <w:rFonts w:cs="Arial"/>
                <w:sz w:val="18"/>
                <w:szCs w:val="18"/>
              </w:rPr>
              <w:t>80% - 90%</w:t>
            </w:r>
          </w:p>
          <w:p w14:paraId="4336086B" w14:textId="77777777" w:rsidR="004A4552" w:rsidRPr="00DF4106" w:rsidRDefault="004A4552" w:rsidP="004A4552">
            <w:pPr>
              <w:pStyle w:val="ListParagraph"/>
              <w:numPr>
                <w:ilvl w:val="0"/>
                <w:numId w:val="24"/>
              </w:numPr>
              <w:ind w:left="306"/>
              <w:rPr>
                <w:rFonts w:cs="Arial"/>
                <w:sz w:val="18"/>
                <w:szCs w:val="18"/>
              </w:rPr>
            </w:pPr>
            <w:r w:rsidRPr="00DF4106">
              <w:rPr>
                <w:rFonts w:cs="Arial"/>
                <w:sz w:val="18"/>
                <w:szCs w:val="18"/>
              </w:rPr>
              <w:t>Fees and charges</w:t>
            </w:r>
          </w:p>
          <w:p w14:paraId="0AEDBEF3" w14:textId="77777777" w:rsidR="004A4552" w:rsidRDefault="004A4552" w:rsidP="004A4552">
            <w:pPr>
              <w:pStyle w:val="ListParagraph"/>
              <w:numPr>
                <w:ilvl w:val="0"/>
                <w:numId w:val="24"/>
              </w:numPr>
              <w:ind w:left="306"/>
              <w:rPr>
                <w:rFonts w:cs="Arial"/>
                <w:sz w:val="18"/>
                <w:szCs w:val="18"/>
              </w:rPr>
            </w:pPr>
            <w:r w:rsidRPr="00DF4106">
              <w:rPr>
                <w:rFonts w:cs="Arial"/>
                <w:sz w:val="18"/>
                <w:szCs w:val="18"/>
              </w:rPr>
              <w:t xml:space="preserve">Targeted </w:t>
            </w:r>
            <w:r>
              <w:rPr>
                <w:rFonts w:cs="Arial"/>
                <w:sz w:val="18"/>
                <w:szCs w:val="18"/>
              </w:rPr>
              <w:t>R</w:t>
            </w:r>
            <w:r w:rsidRPr="00DF4106">
              <w:rPr>
                <w:rFonts w:cs="Arial"/>
                <w:sz w:val="18"/>
                <w:szCs w:val="18"/>
              </w:rPr>
              <w:t xml:space="preserve">ates </w:t>
            </w:r>
          </w:p>
          <w:p w14:paraId="5DC32E17" w14:textId="77777777" w:rsidR="004A4552" w:rsidRPr="00DF4106" w:rsidRDefault="004A4552" w:rsidP="004A4552">
            <w:pPr>
              <w:pStyle w:val="ListParagraph"/>
              <w:numPr>
                <w:ilvl w:val="0"/>
                <w:numId w:val="24"/>
              </w:numPr>
              <w:ind w:left="306"/>
              <w:rPr>
                <w:rFonts w:cs="Arial"/>
                <w:sz w:val="18"/>
                <w:szCs w:val="18"/>
              </w:rPr>
            </w:pPr>
            <w:r w:rsidRPr="00DF4106">
              <w:rPr>
                <w:rFonts w:cs="Arial"/>
                <w:sz w:val="18"/>
                <w:szCs w:val="18"/>
              </w:rPr>
              <w:t>Waste minimisation levy</w:t>
            </w:r>
          </w:p>
          <w:p w14:paraId="23CC22F1" w14:textId="77777777" w:rsidR="004A4552" w:rsidRDefault="004A4552" w:rsidP="004A4552">
            <w:pPr>
              <w:rPr>
                <w:rFonts w:cs="Arial"/>
                <w:sz w:val="18"/>
                <w:szCs w:val="18"/>
              </w:rPr>
            </w:pPr>
          </w:p>
          <w:p w14:paraId="69653151" w14:textId="77777777" w:rsidR="004A4552" w:rsidRPr="008E1FA6" w:rsidRDefault="004A4552" w:rsidP="004A4552">
            <w:pPr>
              <w:rPr>
                <w:rFonts w:cs="Arial"/>
                <w:sz w:val="18"/>
                <w:szCs w:val="18"/>
              </w:rPr>
            </w:pPr>
            <w:r w:rsidRPr="008E1FA6">
              <w:rPr>
                <w:rFonts w:cs="Arial"/>
                <w:sz w:val="18"/>
                <w:szCs w:val="18"/>
              </w:rPr>
              <w:t>Other sources</w:t>
            </w:r>
          </w:p>
          <w:p w14:paraId="6A21F259" w14:textId="77777777" w:rsidR="004A4552" w:rsidRPr="00DF4106" w:rsidRDefault="004A4552" w:rsidP="004A4552">
            <w:pPr>
              <w:pStyle w:val="ListParagraph"/>
              <w:numPr>
                <w:ilvl w:val="0"/>
                <w:numId w:val="24"/>
              </w:numPr>
              <w:ind w:left="306"/>
              <w:rPr>
                <w:rFonts w:cs="Arial"/>
                <w:sz w:val="18"/>
                <w:szCs w:val="18"/>
              </w:rPr>
            </w:pPr>
            <w:r>
              <w:rPr>
                <w:rFonts w:cs="Arial"/>
                <w:sz w:val="18"/>
                <w:szCs w:val="18"/>
              </w:rPr>
              <w:t>General Rates</w:t>
            </w:r>
          </w:p>
          <w:p w14:paraId="36DD8B49" w14:textId="335B3F30" w:rsidR="004A4552" w:rsidRPr="003068CB" w:rsidRDefault="004A4552" w:rsidP="004A4552">
            <w:pPr>
              <w:numPr>
                <w:ilvl w:val="0"/>
                <w:numId w:val="24"/>
              </w:numPr>
              <w:ind w:left="306"/>
              <w:rPr>
                <w:rFonts w:ascii="Arial" w:hAnsi="Arial" w:cs="Arial"/>
                <w:sz w:val="18"/>
                <w:szCs w:val="18"/>
              </w:rPr>
            </w:pPr>
            <w:r w:rsidRPr="00DF4106">
              <w:rPr>
                <w:rFonts w:cs="Arial"/>
                <w:sz w:val="18"/>
                <w:szCs w:val="18"/>
              </w:rPr>
              <w:t>Reserves</w:t>
            </w:r>
          </w:p>
        </w:tc>
        <w:tc>
          <w:tcPr>
            <w:tcW w:w="3048" w:type="dxa"/>
          </w:tcPr>
          <w:p w14:paraId="1962EB69" w14:textId="77777777" w:rsidR="004A4552" w:rsidRDefault="004A4552" w:rsidP="004A4552">
            <w:pPr>
              <w:pStyle w:val="ListParagraph"/>
              <w:numPr>
                <w:ilvl w:val="0"/>
                <w:numId w:val="24"/>
              </w:numPr>
              <w:ind w:left="381"/>
              <w:rPr>
                <w:rFonts w:cs="Arial"/>
                <w:sz w:val="18"/>
                <w:szCs w:val="18"/>
              </w:rPr>
            </w:pPr>
            <w:r w:rsidRPr="00DF4106">
              <w:rPr>
                <w:rFonts w:cs="Arial"/>
                <w:sz w:val="18"/>
                <w:szCs w:val="18"/>
              </w:rPr>
              <w:t>Accumulated sur</w:t>
            </w:r>
            <w:r>
              <w:rPr>
                <w:rFonts w:cs="Arial"/>
                <w:sz w:val="18"/>
                <w:szCs w:val="18"/>
              </w:rPr>
              <w:t>pluses</w:t>
            </w:r>
          </w:p>
          <w:p w14:paraId="02EDE2A1" w14:textId="77777777" w:rsidR="004A4552" w:rsidRDefault="004A4552" w:rsidP="004A4552">
            <w:pPr>
              <w:pStyle w:val="ListParagraph"/>
              <w:numPr>
                <w:ilvl w:val="0"/>
                <w:numId w:val="24"/>
              </w:numPr>
              <w:ind w:left="381"/>
              <w:rPr>
                <w:rFonts w:cs="Arial"/>
                <w:sz w:val="18"/>
                <w:szCs w:val="18"/>
              </w:rPr>
            </w:pPr>
            <w:r>
              <w:rPr>
                <w:rFonts w:cs="Arial"/>
                <w:sz w:val="18"/>
                <w:szCs w:val="18"/>
              </w:rPr>
              <w:t>F</w:t>
            </w:r>
            <w:r w:rsidRPr="00DF4106">
              <w:rPr>
                <w:rFonts w:cs="Arial"/>
                <w:sz w:val="18"/>
                <w:szCs w:val="18"/>
              </w:rPr>
              <w:t>ees and charges</w:t>
            </w:r>
          </w:p>
          <w:p w14:paraId="7B1BF8E6" w14:textId="77777777" w:rsidR="004A4552" w:rsidRPr="00DF4106" w:rsidRDefault="004A4552" w:rsidP="004A4552">
            <w:pPr>
              <w:pStyle w:val="ListParagraph"/>
              <w:numPr>
                <w:ilvl w:val="0"/>
                <w:numId w:val="24"/>
              </w:numPr>
              <w:ind w:left="381"/>
              <w:rPr>
                <w:rFonts w:cs="Arial"/>
                <w:sz w:val="18"/>
                <w:szCs w:val="18"/>
              </w:rPr>
            </w:pPr>
            <w:r>
              <w:rPr>
                <w:rFonts w:cs="Arial"/>
                <w:sz w:val="18"/>
                <w:szCs w:val="18"/>
              </w:rPr>
              <w:t>General and T</w:t>
            </w:r>
            <w:r w:rsidRPr="00DF4106">
              <w:rPr>
                <w:rFonts w:cs="Arial"/>
                <w:sz w:val="18"/>
                <w:szCs w:val="18"/>
              </w:rPr>
              <w:t xml:space="preserve">argeted </w:t>
            </w:r>
            <w:r>
              <w:rPr>
                <w:rFonts w:cs="Arial"/>
                <w:sz w:val="18"/>
                <w:szCs w:val="18"/>
              </w:rPr>
              <w:t>Rates</w:t>
            </w:r>
            <w:r w:rsidRPr="00DF4106">
              <w:rPr>
                <w:rFonts w:cs="Arial"/>
                <w:sz w:val="18"/>
                <w:szCs w:val="18"/>
              </w:rPr>
              <w:t xml:space="preserve"> </w:t>
            </w:r>
          </w:p>
          <w:p w14:paraId="7B289B85" w14:textId="77777777" w:rsidR="004A4552" w:rsidRPr="00DF4106" w:rsidRDefault="004A4552" w:rsidP="004A4552">
            <w:pPr>
              <w:pStyle w:val="ListParagraph"/>
              <w:numPr>
                <w:ilvl w:val="0"/>
                <w:numId w:val="24"/>
              </w:numPr>
              <w:ind w:left="381"/>
              <w:rPr>
                <w:rFonts w:cs="Arial"/>
                <w:sz w:val="18"/>
                <w:szCs w:val="18"/>
              </w:rPr>
            </w:pPr>
            <w:r>
              <w:rPr>
                <w:rFonts w:cs="Arial"/>
                <w:sz w:val="18"/>
                <w:szCs w:val="18"/>
              </w:rPr>
              <w:t>Waste minimisation levy</w:t>
            </w:r>
            <w:r w:rsidRPr="00DF4106">
              <w:rPr>
                <w:rFonts w:cs="Arial"/>
                <w:sz w:val="18"/>
                <w:szCs w:val="18"/>
              </w:rPr>
              <w:t xml:space="preserve"> </w:t>
            </w:r>
          </w:p>
          <w:p w14:paraId="5FE339EC" w14:textId="77777777" w:rsidR="004A4552" w:rsidRPr="00DF4106" w:rsidRDefault="004A4552" w:rsidP="004A4552">
            <w:pPr>
              <w:pStyle w:val="ListParagraph"/>
              <w:numPr>
                <w:ilvl w:val="0"/>
                <w:numId w:val="24"/>
              </w:numPr>
              <w:ind w:left="381"/>
              <w:rPr>
                <w:rFonts w:cs="Arial"/>
                <w:sz w:val="18"/>
                <w:szCs w:val="18"/>
              </w:rPr>
            </w:pPr>
            <w:r>
              <w:rPr>
                <w:rFonts w:cs="Arial"/>
                <w:sz w:val="18"/>
                <w:szCs w:val="18"/>
              </w:rPr>
              <w:t>Reserves</w:t>
            </w:r>
          </w:p>
          <w:p w14:paraId="2B31EF46" w14:textId="77777777" w:rsidR="004A4552" w:rsidRPr="00DF4106" w:rsidRDefault="004A4552" w:rsidP="004A4552">
            <w:pPr>
              <w:pStyle w:val="ListParagraph"/>
              <w:numPr>
                <w:ilvl w:val="0"/>
                <w:numId w:val="24"/>
              </w:numPr>
              <w:ind w:left="381"/>
              <w:rPr>
                <w:rFonts w:cs="Arial"/>
                <w:sz w:val="18"/>
                <w:szCs w:val="18"/>
              </w:rPr>
            </w:pPr>
            <w:r w:rsidRPr="00DF4106">
              <w:rPr>
                <w:rFonts w:cs="Arial"/>
                <w:sz w:val="18"/>
                <w:szCs w:val="18"/>
              </w:rPr>
              <w:t>Loans</w:t>
            </w:r>
          </w:p>
          <w:p w14:paraId="373B7BCF" w14:textId="35B5106B" w:rsidR="004A4552" w:rsidRPr="003068CB" w:rsidRDefault="004A4552" w:rsidP="004A4552">
            <w:pPr>
              <w:numPr>
                <w:ilvl w:val="0"/>
                <w:numId w:val="24"/>
              </w:numPr>
              <w:ind w:left="381"/>
              <w:rPr>
                <w:rFonts w:ascii="Arial" w:hAnsi="Arial" w:cs="Arial"/>
                <w:sz w:val="18"/>
                <w:szCs w:val="18"/>
              </w:rPr>
            </w:pPr>
            <w:r>
              <w:rPr>
                <w:rFonts w:cs="Arial"/>
                <w:sz w:val="18"/>
                <w:szCs w:val="18"/>
              </w:rPr>
              <w:t>Financial C</w:t>
            </w:r>
            <w:r w:rsidRPr="00DF4106">
              <w:rPr>
                <w:rFonts w:cs="Arial"/>
                <w:sz w:val="18"/>
                <w:szCs w:val="18"/>
              </w:rPr>
              <w:t>ontributions</w:t>
            </w:r>
          </w:p>
        </w:tc>
      </w:tr>
      <w:tr w:rsidR="004A4552" w:rsidRPr="003068CB" w14:paraId="187F682D" w14:textId="77777777" w:rsidTr="003068CB">
        <w:tc>
          <w:tcPr>
            <w:tcW w:w="2972" w:type="dxa"/>
          </w:tcPr>
          <w:p w14:paraId="0A7DFD17" w14:textId="06DDF9C6" w:rsidR="004A4552" w:rsidRPr="003068CB" w:rsidRDefault="004A4552" w:rsidP="004A4552">
            <w:pPr>
              <w:rPr>
                <w:rFonts w:ascii="Arial" w:hAnsi="Arial" w:cs="Arial"/>
                <w:sz w:val="18"/>
                <w:szCs w:val="18"/>
              </w:rPr>
            </w:pPr>
            <w:r w:rsidRPr="00DF4106">
              <w:rPr>
                <w:rFonts w:cs="Arial"/>
                <w:sz w:val="18"/>
                <w:szCs w:val="18"/>
              </w:rPr>
              <w:t>Wastewater</w:t>
            </w:r>
          </w:p>
        </w:tc>
        <w:tc>
          <w:tcPr>
            <w:tcW w:w="3047" w:type="dxa"/>
          </w:tcPr>
          <w:p w14:paraId="519B55BA" w14:textId="77777777" w:rsidR="004A4552" w:rsidRDefault="004A4552" w:rsidP="004A4552">
            <w:pPr>
              <w:rPr>
                <w:rFonts w:cs="Arial"/>
                <w:sz w:val="18"/>
                <w:szCs w:val="18"/>
              </w:rPr>
            </w:pPr>
            <w:r w:rsidRPr="008E1FA6">
              <w:rPr>
                <w:rFonts w:cs="Arial"/>
                <w:sz w:val="18"/>
                <w:szCs w:val="18"/>
              </w:rPr>
              <w:t>Primary source</w:t>
            </w:r>
            <w:r>
              <w:rPr>
                <w:rFonts w:cs="Arial"/>
                <w:sz w:val="18"/>
                <w:szCs w:val="18"/>
              </w:rPr>
              <w:t xml:space="preserve"> 100%</w:t>
            </w:r>
          </w:p>
          <w:p w14:paraId="4F349829"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 xml:space="preserve">Targeted </w:t>
            </w:r>
            <w:r>
              <w:rPr>
                <w:rFonts w:cs="Arial"/>
                <w:sz w:val="18"/>
                <w:szCs w:val="18"/>
              </w:rPr>
              <w:t>D</w:t>
            </w:r>
            <w:r w:rsidRPr="00DF4106">
              <w:rPr>
                <w:rFonts w:cs="Arial"/>
                <w:sz w:val="18"/>
                <w:szCs w:val="18"/>
              </w:rPr>
              <w:t xml:space="preserve">ifferential </w:t>
            </w:r>
            <w:r>
              <w:rPr>
                <w:rFonts w:cs="Arial"/>
                <w:sz w:val="18"/>
                <w:szCs w:val="18"/>
              </w:rPr>
              <w:t>R</w:t>
            </w:r>
            <w:r w:rsidRPr="00DF4106">
              <w:rPr>
                <w:rFonts w:cs="Arial"/>
                <w:sz w:val="18"/>
                <w:szCs w:val="18"/>
              </w:rPr>
              <w:t>ates</w:t>
            </w:r>
          </w:p>
          <w:p w14:paraId="2FBE43B3" w14:textId="77777777" w:rsidR="004A4552" w:rsidRDefault="004A4552" w:rsidP="004A4552">
            <w:pPr>
              <w:pStyle w:val="ListParagraph"/>
              <w:numPr>
                <w:ilvl w:val="0"/>
                <w:numId w:val="24"/>
              </w:numPr>
              <w:ind w:left="299"/>
              <w:rPr>
                <w:rFonts w:cs="Arial"/>
                <w:sz w:val="18"/>
                <w:szCs w:val="18"/>
              </w:rPr>
            </w:pPr>
            <w:r w:rsidRPr="00DF4106">
              <w:rPr>
                <w:rFonts w:cs="Arial"/>
                <w:sz w:val="18"/>
                <w:szCs w:val="18"/>
              </w:rPr>
              <w:t>Fees and charges (including trade waste bylaw charges</w:t>
            </w:r>
            <w:r>
              <w:rPr>
                <w:rFonts w:cs="Arial"/>
                <w:sz w:val="18"/>
                <w:szCs w:val="18"/>
              </w:rPr>
              <w:t>)</w:t>
            </w:r>
          </w:p>
          <w:p w14:paraId="3137E599" w14:textId="77777777" w:rsidR="004A4552" w:rsidRPr="008E1FA6" w:rsidRDefault="004A4552" w:rsidP="004A4552">
            <w:pPr>
              <w:rPr>
                <w:rFonts w:cs="Arial"/>
                <w:sz w:val="18"/>
                <w:szCs w:val="18"/>
              </w:rPr>
            </w:pPr>
          </w:p>
          <w:p w14:paraId="0C45D1E9" w14:textId="0CC3E0FF" w:rsidR="004A4552" w:rsidRPr="003068CB" w:rsidRDefault="004A4552" w:rsidP="0058159A">
            <w:pPr>
              <w:ind w:left="299"/>
              <w:rPr>
                <w:rFonts w:ascii="Arial" w:hAnsi="Arial" w:cs="Arial"/>
                <w:sz w:val="18"/>
                <w:szCs w:val="18"/>
              </w:rPr>
            </w:pPr>
          </w:p>
        </w:tc>
        <w:tc>
          <w:tcPr>
            <w:tcW w:w="3048" w:type="dxa"/>
          </w:tcPr>
          <w:p w14:paraId="072D605B" w14:textId="77777777" w:rsidR="004A4552" w:rsidRDefault="004A4552" w:rsidP="004A4552">
            <w:pPr>
              <w:pStyle w:val="ListParagraph"/>
              <w:numPr>
                <w:ilvl w:val="0"/>
                <w:numId w:val="24"/>
              </w:numPr>
              <w:ind w:left="394"/>
              <w:rPr>
                <w:rFonts w:cs="Arial"/>
                <w:sz w:val="18"/>
                <w:szCs w:val="18"/>
              </w:rPr>
            </w:pPr>
            <w:r w:rsidRPr="00DF4106">
              <w:rPr>
                <w:rFonts w:cs="Arial"/>
                <w:sz w:val="18"/>
                <w:szCs w:val="18"/>
              </w:rPr>
              <w:t>Accumulated surpluses</w:t>
            </w:r>
          </w:p>
          <w:p w14:paraId="72D62D04" w14:textId="77777777" w:rsidR="004A4552" w:rsidRDefault="004A4552" w:rsidP="004A4552">
            <w:pPr>
              <w:pStyle w:val="ListParagraph"/>
              <w:numPr>
                <w:ilvl w:val="0"/>
                <w:numId w:val="24"/>
              </w:numPr>
              <w:ind w:left="394"/>
              <w:rPr>
                <w:rFonts w:cs="Arial"/>
                <w:sz w:val="18"/>
                <w:szCs w:val="18"/>
              </w:rPr>
            </w:pPr>
            <w:r w:rsidRPr="00DF4106">
              <w:rPr>
                <w:rFonts w:cs="Arial"/>
                <w:sz w:val="18"/>
                <w:szCs w:val="18"/>
              </w:rPr>
              <w:t xml:space="preserve">Targeted </w:t>
            </w:r>
            <w:r>
              <w:rPr>
                <w:rFonts w:cs="Arial"/>
                <w:sz w:val="18"/>
                <w:szCs w:val="18"/>
              </w:rPr>
              <w:t>D</w:t>
            </w:r>
            <w:r w:rsidRPr="00DF4106">
              <w:rPr>
                <w:rFonts w:cs="Arial"/>
                <w:sz w:val="18"/>
                <w:szCs w:val="18"/>
              </w:rPr>
              <w:t xml:space="preserve">ifferential </w:t>
            </w:r>
            <w:r>
              <w:rPr>
                <w:rFonts w:cs="Arial"/>
                <w:sz w:val="18"/>
                <w:szCs w:val="18"/>
              </w:rPr>
              <w:t>R</w:t>
            </w:r>
            <w:r w:rsidRPr="00DF4106">
              <w:rPr>
                <w:rFonts w:cs="Arial"/>
                <w:sz w:val="18"/>
                <w:szCs w:val="18"/>
              </w:rPr>
              <w:t>ates</w:t>
            </w:r>
          </w:p>
          <w:p w14:paraId="1D89E7DE" w14:textId="77777777" w:rsidR="004A4552" w:rsidRDefault="004A4552" w:rsidP="004A4552">
            <w:pPr>
              <w:pStyle w:val="ListParagraph"/>
              <w:numPr>
                <w:ilvl w:val="0"/>
                <w:numId w:val="24"/>
              </w:numPr>
              <w:ind w:left="394"/>
              <w:rPr>
                <w:rFonts w:cs="Arial"/>
                <w:sz w:val="18"/>
                <w:szCs w:val="18"/>
              </w:rPr>
            </w:pPr>
            <w:r>
              <w:rPr>
                <w:rFonts w:cs="Arial"/>
                <w:sz w:val="18"/>
                <w:szCs w:val="18"/>
              </w:rPr>
              <w:t>General Rates</w:t>
            </w:r>
          </w:p>
          <w:p w14:paraId="4E90FB66" w14:textId="77777777" w:rsidR="004A4552" w:rsidRPr="00DF4106" w:rsidRDefault="004A4552" w:rsidP="004A4552">
            <w:pPr>
              <w:pStyle w:val="ListParagraph"/>
              <w:numPr>
                <w:ilvl w:val="0"/>
                <w:numId w:val="24"/>
              </w:numPr>
              <w:ind w:left="394"/>
              <w:rPr>
                <w:rFonts w:cs="Arial"/>
                <w:sz w:val="18"/>
                <w:szCs w:val="18"/>
              </w:rPr>
            </w:pPr>
            <w:r>
              <w:rPr>
                <w:rFonts w:cs="Arial"/>
                <w:sz w:val="18"/>
                <w:szCs w:val="18"/>
              </w:rPr>
              <w:t>F</w:t>
            </w:r>
            <w:r w:rsidRPr="00DF4106">
              <w:rPr>
                <w:rFonts w:cs="Arial"/>
                <w:sz w:val="18"/>
                <w:szCs w:val="18"/>
              </w:rPr>
              <w:t>ees and charges</w:t>
            </w:r>
          </w:p>
          <w:p w14:paraId="2B096A66" w14:textId="77777777" w:rsidR="004A4552" w:rsidRPr="00DF4106" w:rsidRDefault="004A4552" w:rsidP="004A4552">
            <w:pPr>
              <w:pStyle w:val="ListParagraph"/>
              <w:numPr>
                <w:ilvl w:val="0"/>
                <w:numId w:val="24"/>
              </w:numPr>
              <w:ind w:left="394"/>
              <w:rPr>
                <w:rFonts w:cs="Arial"/>
                <w:sz w:val="18"/>
                <w:szCs w:val="18"/>
              </w:rPr>
            </w:pPr>
            <w:r w:rsidRPr="00DF4106">
              <w:rPr>
                <w:rFonts w:cs="Arial"/>
                <w:sz w:val="18"/>
                <w:szCs w:val="18"/>
              </w:rPr>
              <w:t>Loans</w:t>
            </w:r>
          </w:p>
          <w:p w14:paraId="23438593" w14:textId="77777777" w:rsidR="004A4552" w:rsidRPr="00DF4106" w:rsidRDefault="004A4552" w:rsidP="004A4552">
            <w:pPr>
              <w:pStyle w:val="ListParagraph"/>
              <w:numPr>
                <w:ilvl w:val="0"/>
                <w:numId w:val="24"/>
              </w:numPr>
              <w:ind w:left="394"/>
              <w:rPr>
                <w:rFonts w:cs="Arial"/>
                <w:sz w:val="18"/>
                <w:szCs w:val="18"/>
              </w:rPr>
            </w:pPr>
            <w:r w:rsidRPr="00DF4106">
              <w:rPr>
                <w:rFonts w:cs="Arial"/>
                <w:sz w:val="18"/>
                <w:szCs w:val="18"/>
              </w:rPr>
              <w:t xml:space="preserve">Reserves </w:t>
            </w:r>
          </w:p>
          <w:p w14:paraId="38510D7E" w14:textId="70682CEB" w:rsidR="004A4552" w:rsidRPr="003068CB" w:rsidRDefault="004A4552" w:rsidP="004A4552">
            <w:pPr>
              <w:numPr>
                <w:ilvl w:val="0"/>
                <w:numId w:val="24"/>
              </w:numPr>
              <w:ind w:left="340"/>
              <w:rPr>
                <w:rFonts w:ascii="Arial" w:hAnsi="Arial" w:cs="Arial"/>
                <w:sz w:val="18"/>
                <w:szCs w:val="18"/>
              </w:rPr>
            </w:pPr>
            <w:r>
              <w:rPr>
                <w:rFonts w:cs="Arial"/>
                <w:sz w:val="18"/>
                <w:szCs w:val="18"/>
              </w:rPr>
              <w:t>Development and/or Financial C</w:t>
            </w:r>
            <w:r w:rsidRPr="00DF4106">
              <w:rPr>
                <w:rFonts w:cs="Arial"/>
                <w:sz w:val="18"/>
                <w:szCs w:val="18"/>
              </w:rPr>
              <w:t>ontributions</w:t>
            </w:r>
          </w:p>
        </w:tc>
      </w:tr>
      <w:tr w:rsidR="004A4552" w:rsidRPr="003068CB" w14:paraId="2A265095" w14:textId="77777777" w:rsidTr="003068CB">
        <w:tc>
          <w:tcPr>
            <w:tcW w:w="2972" w:type="dxa"/>
          </w:tcPr>
          <w:p w14:paraId="6ACC522C" w14:textId="21766765" w:rsidR="004A4552" w:rsidRPr="003068CB" w:rsidRDefault="004A4552" w:rsidP="004A4552">
            <w:pPr>
              <w:rPr>
                <w:rFonts w:ascii="Arial" w:hAnsi="Arial" w:cs="Arial"/>
                <w:sz w:val="18"/>
                <w:szCs w:val="18"/>
              </w:rPr>
            </w:pPr>
            <w:r w:rsidRPr="00DF4106">
              <w:rPr>
                <w:rFonts w:cs="Arial"/>
                <w:sz w:val="18"/>
                <w:szCs w:val="18"/>
              </w:rPr>
              <w:t>Water supply</w:t>
            </w:r>
          </w:p>
        </w:tc>
        <w:tc>
          <w:tcPr>
            <w:tcW w:w="3047" w:type="dxa"/>
          </w:tcPr>
          <w:p w14:paraId="2006F402" w14:textId="77777777" w:rsidR="004A4552" w:rsidRDefault="004A4552" w:rsidP="004A4552">
            <w:pPr>
              <w:rPr>
                <w:rFonts w:cs="Arial"/>
                <w:sz w:val="18"/>
                <w:szCs w:val="18"/>
              </w:rPr>
            </w:pPr>
            <w:r w:rsidRPr="008E1FA6">
              <w:rPr>
                <w:rFonts w:cs="Arial"/>
                <w:sz w:val="18"/>
                <w:szCs w:val="18"/>
              </w:rPr>
              <w:t>Primary source</w:t>
            </w:r>
            <w:r>
              <w:rPr>
                <w:rFonts w:cs="Arial"/>
                <w:sz w:val="18"/>
                <w:szCs w:val="18"/>
              </w:rPr>
              <w:t xml:space="preserve"> 100%</w:t>
            </w:r>
          </w:p>
          <w:p w14:paraId="45CBC240"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 xml:space="preserve">Targeted </w:t>
            </w:r>
            <w:r>
              <w:rPr>
                <w:rFonts w:cs="Arial"/>
                <w:sz w:val="18"/>
                <w:szCs w:val="18"/>
              </w:rPr>
              <w:t>D</w:t>
            </w:r>
            <w:r w:rsidRPr="00DF4106">
              <w:rPr>
                <w:rFonts w:cs="Arial"/>
                <w:sz w:val="18"/>
                <w:szCs w:val="18"/>
              </w:rPr>
              <w:t xml:space="preserve">ifferential </w:t>
            </w:r>
            <w:r>
              <w:rPr>
                <w:rFonts w:cs="Arial"/>
                <w:sz w:val="18"/>
                <w:szCs w:val="18"/>
              </w:rPr>
              <w:t>R</w:t>
            </w:r>
            <w:r w:rsidRPr="00DF4106">
              <w:rPr>
                <w:rFonts w:cs="Arial"/>
                <w:sz w:val="18"/>
                <w:szCs w:val="18"/>
              </w:rPr>
              <w:t>ates</w:t>
            </w:r>
          </w:p>
          <w:p w14:paraId="34E7DCB4" w14:textId="77777777" w:rsidR="004A4552" w:rsidRPr="00DF4106" w:rsidRDefault="004A4552" w:rsidP="004A4552">
            <w:pPr>
              <w:pStyle w:val="ListParagraph"/>
              <w:numPr>
                <w:ilvl w:val="0"/>
                <w:numId w:val="24"/>
              </w:numPr>
              <w:ind w:left="299"/>
              <w:rPr>
                <w:rFonts w:cs="Arial"/>
                <w:sz w:val="18"/>
                <w:szCs w:val="18"/>
              </w:rPr>
            </w:pPr>
            <w:r w:rsidRPr="00DF4106">
              <w:rPr>
                <w:rFonts w:cs="Arial"/>
                <w:sz w:val="18"/>
                <w:szCs w:val="18"/>
              </w:rPr>
              <w:t>Water rates</w:t>
            </w:r>
          </w:p>
          <w:p w14:paraId="3E0ABBDC" w14:textId="77777777" w:rsidR="004A4552" w:rsidRDefault="004A4552" w:rsidP="004A4552">
            <w:pPr>
              <w:pStyle w:val="ListParagraph"/>
              <w:numPr>
                <w:ilvl w:val="0"/>
                <w:numId w:val="24"/>
              </w:numPr>
              <w:ind w:left="299"/>
              <w:rPr>
                <w:rFonts w:cs="Arial"/>
                <w:sz w:val="18"/>
                <w:szCs w:val="18"/>
              </w:rPr>
            </w:pPr>
            <w:r w:rsidRPr="00DF4106">
              <w:rPr>
                <w:rFonts w:cs="Arial"/>
                <w:sz w:val="18"/>
                <w:szCs w:val="18"/>
              </w:rPr>
              <w:lastRenderedPageBreak/>
              <w:t>Fees and charges (not including water by meter rate)</w:t>
            </w:r>
          </w:p>
          <w:p w14:paraId="3CD5B1ED" w14:textId="77777777" w:rsidR="004A4552" w:rsidRPr="00ED4488" w:rsidRDefault="004A4552" w:rsidP="004A4552">
            <w:pPr>
              <w:rPr>
                <w:rFonts w:cs="Arial"/>
                <w:sz w:val="18"/>
                <w:szCs w:val="18"/>
              </w:rPr>
            </w:pPr>
          </w:p>
          <w:p w14:paraId="7F57E76A" w14:textId="56694849" w:rsidR="004A4552" w:rsidRPr="003068CB" w:rsidRDefault="004A4552" w:rsidP="007973A3">
            <w:pPr>
              <w:ind w:left="-61"/>
              <w:rPr>
                <w:rFonts w:ascii="Arial" w:hAnsi="Arial" w:cs="Arial"/>
                <w:sz w:val="18"/>
                <w:szCs w:val="18"/>
              </w:rPr>
            </w:pPr>
          </w:p>
        </w:tc>
        <w:tc>
          <w:tcPr>
            <w:tcW w:w="3048" w:type="dxa"/>
          </w:tcPr>
          <w:p w14:paraId="3EFFF6A1" w14:textId="77777777" w:rsidR="004A4552" w:rsidRDefault="004A4552" w:rsidP="004A4552">
            <w:pPr>
              <w:pStyle w:val="ListParagraph"/>
              <w:numPr>
                <w:ilvl w:val="0"/>
                <w:numId w:val="24"/>
              </w:numPr>
              <w:ind w:left="353"/>
              <w:rPr>
                <w:rFonts w:cs="Arial"/>
                <w:sz w:val="18"/>
                <w:szCs w:val="18"/>
              </w:rPr>
            </w:pPr>
            <w:r w:rsidRPr="00DF4106">
              <w:rPr>
                <w:rFonts w:cs="Arial"/>
                <w:sz w:val="18"/>
                <w:szCs w:val="18"/>
              </w:rPr>
              <w:lastRenderedPageBreak/>
              <w:t>Accumulated surpluses</w:t>
            </w:r>
          </w:p>
          <w:p w14:paraId="7CA54F55" w14:textId="77777777" w:rsidR="004A4552" w:rsidRDefault="004A4552" w:rsidP="004A4552">
            <w:pPr>
              <w:pStyle w:val="ListParagraph"/>
              <w:numPr>
                <w:ilvl w:val="0"/>
                <w:numId w:val="24"/>
              </w:numPr>
              <w:ind w:left="353"/>
              <w:rPr>
                <w:rFonts w:cs="Arial"/>
                <w:sz w:val="18"/>
                <w:szCs w:val="18"/>
              </w:rPr>
            </w:pPr>
            <w:r w:rsidRPr="00DF4106">
              <w:rPr>
                <w:rFonts w:cs="Arial"/>
                <w:sz w:val="18"/>
                <w:szCs w:val="18"/>
              </w:rPr>
              <w:t xml:space="preserve">Targeted </w:t>
            </w:r>
            <w:r>
              <w:rPr>
                <w:rFonts w:cs="Arial"/>
                <w:sz w:val="18"/>
                <w:szCs w:val="18"/>
              </w:rPr>
              <w:t>D</w:t>
            </w:r>
            <w:r w:rsidRPr="00DF4106">
              <w:rPr>
                <w:rFonts w:cs="Arial"/>
                <w:sz w:val="18"/>
                <w:szCs w:val="18"/>
              </w:rPr>
              <w:t xml:space="preserve">ifferential </w:t>
            </w:r>
            <w:r>
              <w:rPr>
                <w:rFonts w:cs="Arial"/>
                <w:sz w:val="18"/>
                <w:szCs w:val="18"/>
              </w:rPr>
              <w:t>R</w:t>
            </w:r>
            <w:r w:rsidRPr="00DF4106">
              <w:rPr>
                <w:rFonts w:cs="Arial"/>
                <w:sz w:val="18"/>
                <w:szCs w:val="18"/>
              </w:rPr>
              <w:t>ates</w:t>
            </w:r>
          </w:p>
          <w:p w14:paraId="6CE16FB4" w14:textId="77777777" w:rsidR="004A4552" w:rsidRDefault="004A4552" w:rsidP="004A4552">
            <w:pPr>
              <w:pStyle w:val="ListParagraph"/>
              <w:numPr>
                <w:ilvl w:val="0"/>
                <w:numId w:val="24"/>
              </w:numPr>
              <w:ind w:left="353"/>
              <w:rPr>
                <w:rFonts w:cs="Arial"/>
                <w:sz w:val="18"/>
                <w:szCs w:val="18"/>
              </w:rPr>
            </w:pPr>
            <w:r>
              <w:rPr>
                <w:rFonts w:cs="Arial"/>
                <w:sz w:val="18"/>
                <w:szCs w:val="18"/>
              </w:rPr>
              <w:t>W</w:t>
            </w:r>
            <w:r w:rsidRPr="00DF4106">
              <w:rPr>
                <w:rFonts w:cs="Arial"/>
                <w:sz w:val="18"/>
                <w:szCs w:val="18"/>
              </w:rPr>
              <w:t>ater rates</w:t>
            </w:r>
          </w:p>
          <w:p w14:paraId="1F874819" w14:textId="77777777" w:rsidR="004A4552" w:rsidRDefault="004A4552" w:rsidP="004A4552">
            <w:pPr>
              <w:pStyle w:val="ListParagraph"/>
              <w:numPr>
                <w:ilvl w:val="0"/>
                <w:numId w:val="24"/>
              </w:numPr>
              <w:ind w:left="353"/>
              <w:rPr>
                <w:rFonts w:cs="Arial"/>
                <w:sz w:val="18"/>
                <w:szCs w:val="18"/>
              </w:rPr>
            </w:pPr>
            <w:r>
              <w:rPr>
                <w:rFonts w:cs="Arial"/>
                <w:sz w:val="18"/>
                <w:szCs w:val="18"/>
              </w:rPr>
              <w:lastRenderedPageBreak/>
              <w:t>General Rates</w:t>
            </w:r>
          </w:p>
          <w:p w14:paraId="23E5BCBA" w14:textId="77777777" w:rsidR="004A4552" w:rsidRPr="00DF4106" w:rsidRDefault="004A4552" w:rsidP="004A4552">
            <w:pPr>
              <w:pStyle w:val="ListParagraph"/>
              <w:numPr>
                <w:ilvl w:val="0"/>
                <w:numId w:val="24"/>
              </w:numPr>
              <w:ind w:left="353"/>
              <w:rPr>
                <w:rFonts w:cs="Arial"/>
                <w:sz w:val="18"/>
                <w:szCs w:val="18"/>
              </w:rPr>
            </w:pPr>
            <w:r>
              <w:rPr>
                <w:rFonts w:cs="Arial"/>
                <w:sz w:val="18"/>
                <w:szCs w:val="18"/>
              </w:rPr>
              <w:t>F</w:t>
            </w:r>
            <w:r w:rsidRPr="00DF4106">
              <w:rPr>
                <w:rFonts w:cs="Arial"/>
                <w:sz w:val="18"/>
                <w:szCs w:val="18"/>
              </w:rPr>
              <w:t>ees and charge</w:t>
            </w:r>
            <w:r>
              <w:rPr>
                <w:rFonts w:cs="Arial"/>
                <w:sz w:val="18"/>
                <w:szCs w:val="18"/>
              </w:rPr>
              <w:t>s</w:t>
            </w:r>
          </w:p>
          <w:p w14:paraId="3F85F6A6" w14:textId="77777777" w:rsidR="004A4552" w:rsidRPr="00DF4106" w:rsidRDefault="004A4552" w:rsidP="004A4552">
            <w:pPr>
              <w:pStyle w:val="ListParagraph"/>
              <w:numPr>
                <w:ilvl w:val="0"/>
                <w:numId w:val="24"/>
              </w:numPr>
              <w:ind w:left="353"/>
              <w:rPr>
                <w:rFonts w:cs="Arial"/>
                <w:sz w:val="18"/>
                <w:szCs w:val="18"/>
              </w:rPr>
            </w:pPr>
            <w:r>
              <w:rPr>
                <w:rFonts w:cs="Arial"/>
                <w:sz w:val="18"/>
                <w:szCs w:val="18"/>
              </w:rPr>
              <w:t>Loans</w:t>
            </w:r>
          </w:p>
          <w:p w14:paraId="1154184C" w14:textId="77777777" w:rsidR="004A4552" w:rsidRPr="00DF4106" w:rsidRDefault="004A4552" w:rsidP="004A4552">
            <w:pPr>
              <w:pStyle w:val="ListParagraph"/>
              <w:numPr>
                <w:ilvl w:val="0"/>
                <w:numId w:val="24"/>
              </w:numPr>
              <w:ind w:left="353"/>
              <w:rPr>
                <w:rFonts w:cs="Arial"/>
                <w:sz w:val="18"/>
                <w:szCs w:val="18"/>
              </w:rPr>
            </w:pPr>
            <w:r>
              <w:rPr>
                <w:rFonts w:cs="Arial"/>
                <w:sz w:val="18"/>
                <w:szCs w:val="18"/>
              </w:rPr>
              <w:t>Reserves</w:t>
            </w:r>
          </w:p>
          <w:p w14:paraId="68AC041A" w14:textId="6234D4DA" w:rsidR="004A4552" w:rsidRPr="003068CB" w:rsidRDefault="004A4552" w:rsidP="004A4552">
            <w:pPr>
              <w:numPr>
                <w:ilvl w:val="0"/>
                <w:numId w:val="24"/>
              </w:numPr>
              <w:ind w:left="353"/>
              <w:rPr>
                <w:rFonts w:ascii="Arial" w:hAnsi="Arial" w:cs="Arial"/>
                <w:sz w:val="18"/>
                <w:szCs w:val="18"/>
              </w:rPr>
            </w:pPr>
            <w:r>
              <w:rPr>
                <w:rFonts w:cs="Arial"/>
                <w:sz w:val="18"/>
                <w:szCs w:val="18"/>
              </w:rPr>
              <w:t>Financial and/or Development C</w:t>
            </w:r>
            <w:r w:rsidRPr="00DF4106">
              <w:rPr>
                <w:rFonts w:cs="Arial"/>
                <w:sz w:val="18"/>
                <w:szCs w:val="18"/>
              </w:rPr>
              <w:t>ontributions</w:t>
            </w:r>
          </w:p>
        </w:tc>
      </w:tr>
    </w:tbl>
    <w:p w14:paraId="2614EE75" w14:textId="5F775F49" w:rsidR="00EB30C8" w:rsidRDefault="00EB30C8" w:rsidP="00EB30C8"/>
    <w:p w14:paraId="64785F37" w14:textId="0D4A7B77" w:rsidR="00D52A33" w:rsidRPr="00D52A33" w:rsidRDefault="00D52A33" w:rsidP="00D52A33">
      <w:r w:rsidRPr="00D52A33">
        <w:t xml:space="preserve">The </w:t>
      </w:r>
      <w:r w:rsidR="00DC4F74">
        <w:t xml:space="preserve">schedule </w:t>
      </w:r>
      <w:r w:rsidRPr="00D52A33">
        <w:t>in the appendix records how the Council has applied the five consideration</w:t>
      </w:r>
      <w:r w:rsidR="00613A3F">
        <w:t>s</w:t>
      </w:r>
      <w:r w:rsidRPr="00D52A33">
        <w:t xml:space="preserve"> in the table below that</w:t>
      </w:r>
      <w:r w:rsidR="00613A3F">
        <w:t xml:space="preserve"> it</w:t>
      </w:r>
      <w:r w:rsidRPr="00D52A33">
        <w:t xml:space="preserve"> must consider when </w:t>
      </w:r>
      <w:r w:rsidR="00613A3F">
        <w:t>undertaking</w:t>
      </w:r>
      <w:r w:rsidR="00613A3F" w:rsidRPr="00D52A33">
        <w:t xml:space="preserve"> </w:t>
      </w:r>
      <w:r w:rsidRPr="00D52A33">
        <w:t>it</w:t>
      </w:r>
      <w:r w:rsidR="00613A3F">
        <w:t>s</w:t>
      </w:r>
      <w:r w:rsidRPr="00D52A33">
        <w:t xml:space="preserve"> funding needs analysis.</w:t>
      </w:r>
    </w:p>
    <w:tbl>
      <w:tblPr>
        <w:tblStyle w:val="TableGrid2"/>
        <w:tblW w:w="0" w:type="auto"/>
        <w:tblLook w:val="04A0" w:firstRow="1" w:lastRow="0" w:firstColumn="1" w:lastColumn="0" w:noHBand="0" w:noVBand="1"/>
      </w:tblPr>
      <w:tblGrid>
        <w:gridCol w:w="1838"/>
        <w:gridCol w:w="2835"/>
        <w:gridCol w:w="4343"/>
      </w:tblGrid>
      <w:tr w:rsidR="00D52A33" w:rsidRPr="00D52A33" w14:paraId="22AF90EE" w14:textId="77777777" w:rsidTr="00485C27">
        <w:tc>
          <w:tcPr>
            <w:tcW w:w="1838" w:type="dxa"/>
          </w:tcPr>
          <w:p w14:paraId="78E9A65B" w14:textId="77777777" w:rsidR="00D52A33" w:rsidRPr="00D52A33" w:rsidRDefault="00D52A33" w:rsidP="00D52A33">
            <w:pPr>
              <w:jc w:val="center"/>
              <w:rPr>
                <w:b/>
                <w:bCs/>
              </w:rPr>
            </w:pPr>
            <w:r w:rsidRPr="00D52A33">
              <w:rPr>
                <w:b/>
                <w:bCs/>
              </w:rPr>
              <w:t>Local Government Act 2002 section</w:t>
            </w:r>
          </w:p>
        </w:tc>
        <w:tc>
          <w:tcPr>
            <w:tcW w:w="2835" w:type="dxa"/>
          </w:tcPr>
          <w:p w14:paraId="369FE80C" w14:textId="77777777" w:rsidR="00D52A33" w:rsidRPr="00D52A33" w:rsidRDefault="00D52A33" w:rsidP="00D52A33">
            <w:pPr>
              <w:jc w:val="center"/>
              <w:rPr>
                <w:b/>
                <w:bCs/>
              </w:rPr>
            </w:pPr>
            <w:r w:rsidRPr="00D52A33">
              <w:rPr>
                <w:b/>
                <w:bCs/>
              </w:rPr>
              <w:t>Areas of consideration</w:t>
            </w:r>
          </w:p>
        </w:tc>
        <w:tc>
          <w:tcPr>
            <w:tcW w:w="4343" w:type="dxa"/>
          </w:tcPr>
          <w:p w14:paraId="2F95D8EC" w14:textId="77777777" w:rsidR="00D52A33" w:rsidRPr="00D52A33" w:rsidRDefault="00D52A33" w:rsidP="00D52A33">
            <w:pPr>
              <w:jc w:val="center"/>
              <w:rPr>
                <w:b/>
                <w:bCs/>
              </w:rPr>
            </w:pPr>
            <w:r w:rsidRPr="00D52A33">
              <w:rPr>
                <w:b/>
                <w:bCs/>
              </w:rPr>
              <w:t>Description of the matter Council might consider</w:t>
            </w:r>
          </w:p>
        </w:tc>
      </w:tr>
      <w:tr w:rsidR="00D52A33" w:rsidRPr="00D52A33" w14:paraId="0E4EB4DE" w14:textId="77777777" w:rsidTr="00485C27">
        <w:tc>
          <w:tcPr>
            <w:tcW w:w="1838" w:type="dxa"/>
          </w:tcPr>
          <w:p w14:paraId="4457C0F8" w14:textId="77777777" w:rsidR="00D52A33" w:rsidRPr="00D52A33" w:rsidRDefault="00D52A33" w:rsidP="00D52A33">
            <w:r w:rsidRPr="00D52A33">
              <w:t>s.101(3)(a)(i)</w:t>
            </w:r>
          </w:p>
        </w:tc>
        <w:tc>
          <w:tcPr>
            <w:tcW w:w="2835" w:type="dxa"/>
          </w:tcPr>
          <w:p w14:paraId="7592C102" w14:textId="77777777" w:rsidR="00D52A33" w:rsidRPr="00D52A33" w:rsidRDefault="00D52A33" w:rsidP="00D52A33">
            <w:r w:rsidRPr="00D52A33">
              <w:t>Community outcome</w:t>
            </w:r>
          </w:p>
        </w:tc>
        <w:tc>
          <w:tcPr>
            <w:tcW w:w="4343" w:type="dxa"/>
          </w:tcPr>
          <w:p w14:paraId="1A035E8B" w14:textId="63DA8C74" w:rsidR="00D52A33" w:rsidRPr="00D52A33" w:rsidRDefault="00D52A33" w:rsidP="008D22F9">
            <w:r w:rsidRPr="00D52A33">
              <w:t xml:space="preserve">The Council determined which of its community outcomes </w:t>
            </w:r>
            <w:r w:rsidR="008D22F9">
              <w:t>each</w:t>
            </w:r>
            <w:r w:rsidR="008D22F9" w:rsidRPr="00D52A33">
              <w:t xml:space="preserve"> </w:t>
            </w:r>
            <w:r w:rsidRPr="00D52A33">
              <w:t>activity primarily contributes to. There may not be strong link between community outcomes and funding requirements for an activity</w:t>
            </w:r>
          </w:p>
        </w:tc>
      </w:tr>
      <w:tr w:rsidR="00D52A33" w:rsidRPr="00D52A33" w14:paraId="7A411DDD" w14:textId="77777777" w:rsidTr="00485C27">
        <w:tc>
          <w:tcPr>
            <w:tcW w:w="1838" w:type="dxa"/>
          </w:tcPr>
          <w:p w14:paraId="7C7D6F3A" w14:textId="77777777" w:rsidR="00D52A33" w:rsidRPr="00D52A33" w:rsidRDefault="00D52A33" w:rsidP="00D52A33">
            <w:r w:rsidRPr="00D52A33">
              <w:t>s.101(3)(a)(ii)</w:t>
            </w:r>
          </w:p>
        </w:tc>
        <w:tc>
          <w:tcPr>
            <w:tcW w:w="2835" w:type="dxa"/>
          </w:tcPr>
          <w:p w14:paraId="73210851" w14:textId="77777777" w:rsidR="00D52A33" w:rsidRPr="00D52A33" w:rsidRDefault="00D52A33" w:rsidP="00D52A33">
            <w:r w:rsidRPr="00D52A33">
              <w:t>Who benefits?</w:t>
            </w:r>
          </w:p>
        </w:tc>
        <w:tc>
          <w:tcPr>
            <w:tcW w:w="4343" w:type="dxa"/>
          </w:tcPr>
          <w:p w14:paraId="4F3D35AD" w14:textId="7489BE0E" w:rsidR="00D52A33" w:rsidRPr="00D52A33" w:rsidRDefault="00613A3F" w:rsidP="00045FA1">
            <w:r>
              <w:t>What</w:t>
            </w:r>
            <w:r w:rsidRPr="00D52A33">
              <w:t xml:space="preserve"> </w:t>
            </w:r>
            <w:r w:rsidR="00D52A33" w:rsidRPr="00D52A33">
              <w:t xml:space="preserve">the distribution of benefits </w:t>
            </w:r>
            <w:r>
              <w:t>is</w:t>
            </w:r>
            <w:r w:rsidRPr="00D52A33">
              <w:t xml:space="preserve"> </w:t>
            </w:r>
            <w:r w:rsidR="00D52A33" w:rsidRPr="00D52A33">
              <w:t>between the whole community, identifiable parts of the community and individuals.  Often referred to as the public/private good split.</w:t>
            </w:r>
          </w:p>
        </w:tc>
      </w:tr>
      <w:tr w:rsidR="00D52A33" w:rsidRPr="00D52A33" w14:paraId="118E1D44" w14:textId="77777777" w:rsidTr="00485C27">
        <w:tc>
          <w:tcPr>
            <w:tcW w:w="1838" w:type="dxa"/>
          </w:tcPr>
          <w:p w14:paraId="2F239655" w14:textId="77777777" w:rsidR="00D52A33" w:rsidRPr="00D52A33" w:rsidRDefault="00D52A33" w:rsidP="00D52A33">
            <w:r w:rsidRPr="00D52A33">
              <w:t>s.101(3)(a)(iii)</w:t>
            </w:r>
          </w:p>
        </w:tc>
        <w:tc>
          <w:tcPr>
            <w:tcW w:w="2835" w:type="dxa"/>
          </w:tcPr>
          <w:p w14:paraId="034AF5DA" w14:textId="77777777" w:rsidR="00D52A33" w:rsidRPr="00D52A33" w:rsidRDefault="00D52A33" w:rsidP="00D52A33">
            <w:r w:rsidRPr="00D52A33">
              <w:t>Period of benefit</w:t>
            </w:r>
          </w:p>
        </w:tc>
        <w:tc>
          <w:tcPr>
            <w:tcW w:w="4343" w:type="dxa"/>
          </w:tcPr>
          <w:p w14:paraId="6DC65DCC" w14:textId="77777777" w:rsidR="00D52A33" w:rsidRPr="00D52A33" w:rsidRDefault="00D52A33" w:rsidP="00D52A33">
            <w:r w:rsidRPr="00D52A33">
              <w:t>For most operational expenses, the benefit is received in the year the expense is incurred.</w:t>
            </w:r>
          </w:p>
          <w:p w14:paraId="6E093E64" w14:textId="77777777" w:rsidR="00D52A33" w:rsidRPr="00D52A33" w:rsidRDefault="00D52A33" w:rsidP="00D52A33">
            <w:r w:rsidRPr="00D52A33">
              <w:t>Some operational expenses (provisions) may have a benefit over multiple years and so the Council may choose to fund the activity over that period.</w:t>
            </w:r>
          </w:p>
          <w:p w14:paraId="73AB66A7" w14:textId="77777777" w:rsidR="00D52A33" w:rsidRPr="00D52A33" w:rsidRDefault="00D52A33" w:rsidP="00D52A33">
            <w:r w:rsidRPr="00D52A33">
              <w:t>Expenditure which results in an asset either being replaced (renewals) or new assets provide benefit over multiple years.</w:t>
            </w:r>
          </w:p>
        </w:tc>
      </w:tr>
      <w:tr w:rsidR="00D52A33" w:rsidRPr="00D52A33" w14:paraId="77292857" w14:textId="77777777" w:rsidTr="00485C27">
        <w:tc>
          <w:tcPr>
            <w:tcW w:w="1838" w:type="dxa"/>
          </w:tcPr>
          <w:p w14:paraId="14057247" w14:textId="77777777" w:rsidR="00D52A33" w:rsidRPr="00D52A33" w:rsidRDefault="00D52A33" w:rsidP="00D52A33">
            <w:r w:rsidRPr="00D52A33">
              <w:t>s.101(3)(a)(iv)</w:t>
            </w:r>
          </w:p>
        </w:tc>
        <w:tc>
          <w:tcPr>
            <w:tcW w:w="2835" w:type="dxa"/>
          </w:tcPr>
          <w:p w14:paraId="2FFDC697" w14:textId="77777777" w:rsidR="00D52A33" w:rsidRPr="00D52A33" w:rsidRDefault="00D52A33" w:rsidP="00D52A33">
            <w:r w:rsidRPr="00D52A33">
              <w:t>Whose acts create a need</w:t>
            </w:r>
          </w:p>
        </w:tc>
        <w:tc>
          <w:tcPr>
            <w:tcW w:w="4343" w:type="dxa"/>
          </w:tcPr>
          <w:p w14:paraId="35B85C8F" w14:textId="4F691F5F" w:rsidR="00D52A33" w:rsidRPr="00D52A33" w:rsidRDefault="00D52A33" w:rsidP="00D52A33">
            <w:r w:rsidRPr="00D52A33">
              <w:t xml:space="preserve">Council used the principle that those who cause additional cost either by action or inaction are considered in this section.  These </w:t>
            </w:r>
            <w:r w:rsidR="00A472CA">
              <w:t>may be</w:t>
            </w:r>
            <w:r w:rsidR="00A472CA" w:rsidRPr="00D52A33">
              <w:t xml:space="preserve"> </w:t>
            </w:r>
            <w:r w:rsidRPr="00D52A33">
              <w:t xml:space="preserve">different groups </w:t>
            </w:r>
            <w:r w:rsidR="00A472CA">
              <w:t>from</w:t>
            </w:r>
            <w:r w:rsidR="00A472CA" w:rsidRPr="00D52A33">
              <w:t xml:space="preserve"> </w:t>
            </w:r>
            <w:r w:rsidRPr="00D52A33">
              <w:t xml:space="preserve">those who have been identified within the </w:t>
            </w:r>
            <w:r w:rsidR="008D22F9">
              <w:t>“</w:t>
            </w:r>
            <w:r w:rsidRPr="00D52A33">
              <w:t>who benefits</w:t>
            </w:r>
            <w:r w:rsidR="008D22F9">
              <w:t>”</w:t>
            </w:r>
            <w:r w:rsidRPr="00D52A33">
              <w:t xml:space="preserve"> consideration above.  </w:t>
            </w:r>
          </w:p>
          <w:p w14:paraId="7CC39B49" w14:textId="77777777" w:rsidR="00D52A33" w:rsidRPr="00D52A33" w:rsidRDefault="00D52A33" w:rsidP="00D52A33">
            <w:r w:rsidRPr="00D52A33">
              <w:t>Often referred to as the exacerbator pays principle</w:t>
            </w:r>
          </w:p>
        </w:tc>
      </w:tr>
      <w:tr w:rsidR="00D52A33" w:rsidRPr="00D52A33" w14:paraId="46B7496B" w14:textId="77777777" w:rsidTr="00485C27">
        <w:tc>
          <w:tcPr>
            <w:tcW w:w="1838" w:type="dxa"/>
          </w:tcPr>
          <w:p w14:paraId="00FD964F" w14:textId="77777777" w:rsidR="00D52A33" w:rsidRPr="00D52A33" w:rsidRDefault="00D52A33" w:rsidP="00D52A33">
            <w:r w:rsidRPr="00D52A33">
              <w:t>s.101(3)(a)(v)</w:t>
            </w:r>
          </w:p>
        </w:tc>
        <w:tc>
          <w:tcPr>
            <w:tcW w:w="2835" w:type="dxa"/>
          </w:tcPr>
          <w:p w14:paraId="1B7BFC30" w14:textId="77777777" w:rsidR="00D52A33" w:rsidRPr="00D52A33" w:rsidRDefault="00D52A33" w:rsidP="00D52A33">
            <w:r w:rsidRPr="00D52A33">
              <w:t>Separate funding</w:t>
            </w:r>
          </w:p>
        </w:tc>
        <w:tc>
          <w:tcPr>
            <w:tcW w:w="4343" w:type="dxa"/>
          </w:tcPr>
          <w:p w14:paraId="7E868CB6" w14:textId="1DDF1BC4" w:rsidR="00D52A33" w:rsidRPr="00D52A33" w:rsidRDefault="00D52A33" w:rsidP="00D52A33">
            <w:r w:rsidRPr="00D52A33">
              <w:t xml:space="preserve">Council considered the costs and benefits </w:t>
            </w:r>
            <w:r w:rsidR="00DB2779">
              <w:t>of</w:t>
            </w:r>
            <w:r w:rsidR="00DB2779" w:rsidRPr="00D52A33">
              <w:t xml:space="preserve"> </w:t>
            </w:r>
            <w:r w:rsidRPr="00D52A33">
              <w:t xml:space="preserve">funding an activity separately, including </w:t>
            </w:r>
            <w:r w:rsidR="00DB2779">
              <w:t xml:space="preserve">in relation to </w:t>
            </w:r>
            <w:r w:rsidRPr="00D52A33">
              <w:t xml:space="preserve">transparency and accountability. It also </w:t>
            </w:r>
          </w:p>
          <w:p w14:paraId="0AD10E34" w14:textId="77777777" w:rsidR="00D52A33" w:rsidRPr="00D52A33" w:rsidRDefault="00D52A33" w:rsidP="00D52A33">
            <w:r w:rsidRPr="00D52A33">
              <w:t>considered matters such as the financial</w:t>
            </w:r>
          </w:p>
          <w:p w14:paraId="111AA84D" w14:textId="77777777" w:rsidR="00D52A33" w:rsidRPr="00D52A33" w:rsidRDefault="00D52A33" w:rsidP="00D52A33">
            <w:r w:rsidRPr="00D52A33">
              <w:t>scale of the activity, administrative cost, and legal requirements.</w:t>
            </w:r>
          </w:p>
        </w:tc>
      </w:tr>
    </w:tbl>
    <w:p w14:paraId="018F4FE9" w14:textId="743D5EBA" w:rsidR="00AF5607" w:rsidRDefault="00AF5607" w:rsidP="00EB30C8"/>
    <w:p w14:paraId="69D535EB" w14:textId="77777777" w:rsidR="00747B64" w:rsidRPr="00747B64" w:rsidRDefault="00747B64" w:rsidP="0028531C">
      <w:pPr>
        <w:pStyle w:val="Heading2"/>
        <w:ind w:right="-490"/>
        <w:rPr>
          <w:color w:val="auto"/>
        </w:rPr>
      </w:pPr>
      <w:r w:rsidRPr="00747B64">
        <w:rPr>
          <w:color w:val="auto"/>
        </w:rPr>
        <w:t xml:space="preserve">Policy Review </w:t>
      </w:r>
    </w:p>
    <w:p w14:paraId="4D2C682F" w14:textId="529FDF5C" w:rsidR="0028531C" w:rsidRPr="0028531C" w:rsidRDefault="00747B64" w:rsidP="0028531C">
      <w:pPr>
        <w:rPr>
          <w:rFonts w:ascii="Arial" w:eastAsia="Arial" w:hAnsi="Arial" w:cs="Times New Roman"/>
          <w:sz w:val="21"/>
          <w:szCs w:val="24"/>
        </w:rPr>
      </w:pPr>
      <w:r w:rsidRPr="00747B64">
        <w:rPr>
          <w:rFonts w:ascii="Arial" w:eastAsia="Arial" w:hAnsi="Arial" w:cs="Times New Roman"/>
          <w:sz w:val="21"/>
          <w:szCs w:val="24"/>
        </w:rPr>
        <w:t>The review timeframe of this policy will be no longer than every three years.</w:t>
      </w:r>
    </w:p>
    <w:p w14:paraId="08BAFD0B" w14:textId="7FB95D42" w:rsidR="0028531C" w:rsidRDefault="0028531C">
      <w:pPr>
        <w:rPr>
          <w:rFonts w:ascii="Arial" w:eastAsiaTheme="majorEastAsia" w:hAnsi="Arial" w:cstheme="majorBidi"/>
          <w:b/>
          <w:bCs/>
          <w:sz w:val="21"/>
          <w:szCs w:val="26"/>
        </w:rPr>
      </w:pPr>
    </w:p>
    <w:p w14:paraId="68367319" w14:textId="1A0119E5" w:rsidR="00951E1B" w:rsidRDefault="00951E1B" w:rsidP="00EB30C8"/>
    <w:p w14:paraId="374B2954" w14:textId="77777777" w:rsidR="00951E1B" w:rsidRDefault="00951E1B" w:rsidP="00EB30C8">
      <w:pPr>
        <w:sectPr w:rsidR="00951E1B" w:rsidSect="00EB30C8">
          <w:headerReference w:type="default" r:id="rId12"/>
          <w:footerReference w:type="default" r:id="rId13"/>
          <w:pgSz w:w="11906" w:h="16838"/>
          <w:pgMar w:top="851" w:right="1440" w:bottom="1440" w:left="1440" w:header="708" w:footer="708" w:gutter="0"/>
          <w:cols w:space="708"/>
          <w:docGrid w:linePitch="360"/>
        </w:sectPr>
      </w:pPr>
    </w:p>
    <w:p w14:paraId="63432BCD" w14:textId="775C1280" w:rsidR="00DC4F74" w:rsidRDefault="00DC4F74" w:rsidP="00AF42F5">
      <w:pPr>
        <w:tabs>
          <w:tab w:val="left" w:pos="1530"/>
          <w:tab w:val="left" w:pos="2827"/>
          <w:tab w:val="left" w:pos="4339"/>
          <w:tab w:val="left" w:pos="5930"/>
          <w:tab w:val="left" w:pos="7246"/>
          <w:tab w:val="left" w:pos="8572"/>
          <w:tab w:val="left" w:pos="10084"/>
          <w:tab w:val="left" w:pos="11204"/>
        </w:tabs>
        <w:ind w:left="113"/>
        <w:rPr>
          <w:rFonts w:ascii="Arial" w:hAnsi="Arial" w:cs="Arial"/>
          <w:bCs/>
          <w:sz w:val="18"/>
          <w:szCs w:val="18"/>
        </w:rPr>
      </w:pPr>
      <w:r>
        <w:rPr>
          <w:rFonts w:ascii="Arial" w:hAnsi="Arial" w:cs="Arial"/>
          <w:bCs/>
          <w:sz w:val="18"/>
          <w:szCs w:val="18"/>
        </w:rPr>
        <w:lastRenderedPageBreak/>
        <w:t>Appendix</w:t>
      </w:r>
      <w:r w:rsidR="008047E2">
        <w:rPr>
          <w:rFonts w:ascii="Arial" w:hAnsi="Arial" w:cs="Arial"/>
          <w:bCs/>
          <w:sz w:val="18"/>
          <w:szCs w:val="18"/>
        </w:rPr>
        <w:t xml:space="preserve"> A</w:t>
      </w:r>
    </w:p>
    <w:p w14:paraId="67C6E402" w14:textId="5119BBB7" w:rsidR="00DC4F74" w:rsidRPr="00DF4106" w:rsidRDefault="00DC4F74" w:rsidP="00AF42F5">
      <w:pPr>
        <w:tabs>
          <w:tab w:val="left" w:pos="1530"/>
          <w:tab w:val="left" w:pos="2827"/>
          <w:tab w:val="left" w:pos="4339"/>
          <w:tab w:val="left" w:pos="5930"/>
          <w:tab w:val="left" w:pos="7246"/>
          <w:tab w:val="left" w:pos="8572"/>
          <w:tab w:val="left" w:pos="10084"/>
          <w:tab w:val="left" w:pos="11204"/>
        </w:tabs>
        <w:ind w:left="113"/>
        <w:rPr>
          <w:rFonts w:ascii="Arial" w:hAnsi="Arial" w:cs="Arial"/>
          <w:b/>
          <w:sz w:val="18"/>
          <w:szCs w:val="18"/>
        </w:rPr>
      </w:pPr>
      <w:r w:rsidRPr="00DC4F74">
        <w:rPr>
          <w:rFonts w:ascii="Arial" w:hAnsi="Arial" w:cs="Arial"/>
          <w:bCs/>
          <w:sz w:val="18"/>
          <w:szCs w:val="18"/>
        </w:rPr>
        <w:t xml:space="preserve">Schedule </w:t>
      </w:r>
      <w:r>
        <w:rPr>
          <w:rFonts w:ascii="Arial" w:hAnsi="Arial" w:cs="Arial"/>
          <w:bCs/>
          <w:sz w:val="18"/>
          <w:szCs w:val="18"/>
        </w:rPr>
        <w:t xml:space="preserve">of </w:t>
      </w:r>
      <w:r w:rsidRPr="00DC4F74">
        <w:rPr>
          <w:rFonts w:ascii="Arial" w:hAnsi="Arial" w:cs="Arial"/>
          <w:bCs/>
          <w:sz w:val="18"/>
          <w:szCs w:val="18"/>
        </w:rPr>
        <w:t xml:space="preserve">Activity Funding Needs Analysis </w:t>
      </w:r>
      <w:r>
        <w:rPr>
          <w:rFonts w:ascii="Arial" w:hAnsi="Arial" w:cs="Arial"/>
          <w:bCs/>
          <w:sz w:val="18"/>
          <w:szCs w:val="18"/>
        </w:rPr>
        <w:t xml:space="preserve">Section </w:t>
      </w:r>
      <w:r w:rsidRPr="00DC4F74">
        <w:rPr>
          <w:rFonts w:ascii="Arial" w:hAnsi="Arial" w:cs="Arial"/>
          <w:bCs/>
          <w:sz w:val="18"/>
          <w:szCs w:val="18"/>
        </w:rPr>
        <w:t>101(3)(a)</w:t>
      </w:r>
      <w:r>
        <w:rPr>
          <w:rFonts w:ascii="Arial" w:hAnsi="Arial" w:cs="Arial"/>
          <w:bCs/>
          <w:sz w:val="18"/>
          <w:szCs w:val="18"/>
        </w:rPr>
        <w:t xml:space="preserve"> LGA</w:t>
      </w:r>
    </w:p>
    <w:tbl>
      <w:tblPr>
        <w:tblStyle w:val="TableGrid"/>
        <w:tblW w:w="0" w:type="auto"/>
        <w:tblLook w:val="04A0" w:firstRow="1" w:lastRow="0" w:firstColumn="1" w:lastColumn="0" w:noHBand="0" w:noVBand="1"/>
      </w:tblPr>
      <w:tblGrid>
        <w:gridCol w:w="1412"/>
        <w:gridCol w:w="1293"/>
        <w:gridCol w:w="1508"/>
        <w:gridCol w:w="1587"/>
        <w:gridCol w:w="1312"/>
        <w:gridCol w:w="1370"/>
        <w:gridCol w:w="1508"/>
        <w:gridCol w:w="1113"/>
        <w:gridCol w:w="1711"/>
        <w:gridCol w:w="1723"/>
      </w:tblGrid>
      <w:tr w:rsidR="00415BBE" w:rsidRPr="00DF4106" w14:paraId="65FB55B2" w14:textId="77777777" w:rsidTr="00AF42F5">
        <w:trPr>
          <w:tblHeader/>
        </w:trPr>
        <w:tc>
          <w:tcPr>
            <w:tcW w:w="2006" w:type="dxa"/>
            <w:vMerge w:val="restart"/>
          </w:tcPr>
          <w:p w14:paraId="6AD60987" w14:textId="77777777" w:rsidR="00951E1B" w:rsidRPr="00D52A33" w:rsidRDefault="00951E1B" w:rsidP="00AF42F5">
            <w:pPr>
              <w:jc w:val="center"/>
              <w:rPr>
                <w:rFonts w:ascii="Arial" w:hAnsi="Arial" w:cs="Arial"/>
                <w:bCs/>
                <w:sz w:val="18"/>
                <w:szCs w:val="18"/>
              </w:rPr>
            </w:pPr>
            <w:r w:rsidRPr="00D52A33">
              <w:rPr>
                <w:rFonts w:ascii="Arial" w:hAnsi="Arial" w:cs="Arial"/>
                <w:bCs/>
                <w:sz w:val="18"/>
                <w:szCs w:val="18"/>
              </w:rPr>
              <w:t>Activity</w:t>
            </w:r>
          </w:p>
        </w:tc>
        <w:tc>
          <w:tcPr>
            <w:tcW w:w="1913" w:type="dxa"/>
            <w:vMerge w:val="restart"/>
          </w:tcPr>
          <w:p w14:paraId="30385F21" w14:textId="77777777" w:rsidR="00951E1B" w:rsidRPr="00DF4106" w:rsidRDefault="00951E1B" w:rsidP="00AF42F5">
            <w:pPr>
              <w:jc w:val="center"/>
              <w:rPr>
                <w:rFonts w:ascii="Arial" w:hAnsi="Arial" w:cs="Arial"/>
                <w:b/>
                <w:sz w:val="18"/>
                <w:szCs w:val="18"/>
              </w:rPr>
            </w:pPr>
            <w:r w:rsidRPr="00DF4106">
              <w:rPr>
                <w:rFonts w:ascii="Arial" w:hAnsi="Arial" w:cs="Arial"/>
                <w:b/>
                <w:sz w:val="18"/>
                <w:szCs w:val="18"/>
              </w:rPr>
              <w:t>Community outcome</w:t>
            </w:r>
          </w:p>
        </w:tc>
        <w:tc>
          <w:tcPr>
            <w:tcW w:w="2025" w:type="dxa"/>
            <w:vMerge w:val="restart"/>
          </w:tcPr>
          <w:p w14:paraId="7DA63BCB" w14:textId="77777777" w:rsidR="00951E1B" w:rsidRPr="00DF4106" w:rsidRDefault="00951E1B" w:rsidP="00AF42F5">
            <w:pPr>
              <w:jc w:val="center"/>
              <w:rPr>
                <w:rFonts w:ascii="Arial" w:hAnsi="Arial" w:cs="Arial"/>
                <w:b/>
                <w:sz w:val="18"/>
                <w:szCs w:val="18"/>
              </w:rPr>
            </w:pPr>
            <w:r w:rsidRPr="00DF4106">
              <w:rPr>
                <w:rFonts w:ascii="Arial" w:hAnsi="Arial" w:cs="Arial"/>
                <w:b/>
                <w:sz w:val="18"/>
                <w:szCs w:val="18"/>
              </w:rPr>
              <w:t>Who benefits?</w:t>
            </w:r>
          </w:p>
        </w:tc>
        <w:tc>
          <w:tcPr>
            <w:tcW w:w="2081" w:type="dxa"/>
            <w:vMerge w:val="restart"/>
          </w:tcPr>
          <w:p w14:paraId="6D50CD89" w14:textId="77777777" w:rsidR="00951E1B" w:rsidRPr="00DF4106" w:rsidRDefault="00951E1B" w:rsidP="00AF42F5">
            <w:pPr>
              <w:jc w:val="center"/>
              <w:rPr>
                <w:rFonts w:ascii="Arial" w:hAnsi="Arial" w:cs="Arial"/>
                <w:b/>
                <w:sz w:val="18"/>
                <w:szCs w:val="18"/>
              </w:rPr>
            </w:pPr>
            <w:r w:rsidRPr="00DF4106">
              <w:rPr>
                <w:rFonts w:ascii="Arial" w:hAnsi="Arial" w:cs="Arial"/>
                <w:b/>
                <w:sz w:val="18"/>
                <w:szCs w:val="18"/>
              </w:rPr>
              <w:t>Period of benefit</w:t>
            </w:r>
          </w:p>
        </w:tc>
        <w:tc>
          <w:tcPr>
            <w:tcW w:w="1909" w:type="dxa"/>
            <w:vMerge w:val="restart"/>
          </w:tcPr>
          <w:p w14:paraId="4FE9E519" w14:textId="77777777" w:rsidR="00951E1B" w:rsidRPr="00DF4106" w:rsidRDefault="00951E1B" w:rsidP="00AF42F5">
            <w:pPr>
              <w:jc w:val="center"/>
              <w:rPr>
                <w:rFonts w:ascii="Arial" w:hAnsi="Arial" w:cs="Arial"/>
                <w:b/>
                <w:sz w:val="18"/>
                <w:szCs w:val="18"/>
              </w:rPr>
            </w:pPr>
            <w:r w:rsidRPr="00DF4106">
              <w:rPr>
                <w:rFonts w:ascii="Arial" w:hAnsi="Arial" w:cs="Arial"/>
                <w:b/>
                <w:sz w:val="18"/>
                <w:szCs w:val="18"/>
              </w:rPr>
              <w:t>Whose acts create a need</w:t>
            </w:r>
          </w:p>
        </w:tc>
        <w:tc>
          <w:tcPr>
            <w:tcW w:w="1919" w:type="dxa"/>
            <w:vMerge w:val="restart"/>
          </w:tcPr>
          <w:p w14:paraId="5B06D250" w14:textId="77777777" w:rsidR="00951E1B" w:rsidRPr="00DF4106" w:rsidRDefault="00951E1B" w:rsidP="00AF42F5">
            <w:pPr>
              <w:jc w:val="center"/>
              <w:rPr>
                <w:rFonts w:ascii="Arial" w:hAnsi="Arial" w:cs="Arial"/>
                <w:b/>
                <w:sz w:val="18"/>
                <w:szCs w:val="18"/>
              </w:rPr>
            </w:pPr>
            <w:r w:rsidRPr="00DF4106">
              <w:rPr>
                <w:rFonts w:ascii="Arial" w:hAnsi="Arial" w:cs="Arial"/>
                <w:b/>
                <w:sz w:val="18"/>
                <w:szCs w:val="18"/>
              </w:rPr>
              <w:t>Separate funding</w:t>
            </w:r>
          </w:p>
        </w:tc>
        <w:tc>
          <w:tcPr>
            <w:tcW w:w="2025" w:type="dxa"/>
            <w:vMerge w:val="restart"/>
          </w:tcPr>
          <w:p w14:paraId="2FBF25EC" w14:textId="77777777" w:rsidR="00951E1B" w:rsidRPr="00DF4106" w:rsidRDefault="00951E1B" w:rsidP="00AF42F5">
            <w:pPr>
              <w:jc w:val="center"/>
              <w:rPr>
                <w:rFonts w:ascii="Arial" w:hAnsi="Arial" w:cs="Arial"/>
                <w:b/>
                <w:sz w:val="18"/>
                <w:szCs w:val="18"/>
              </w:rPr>
            </w:pPr>
            <w:r w:rsidRPr="00DF4106">
              <w:rPr>
                <w:rFonts w:ascii="Arial" w:hAnsi="Arial" w:cs="Arial"/>
                <w:b/>
                <w:sz w:val="18"/>
                <w:szCs w:val="18"/>
              </w:rPr>
              <w:t>Rationale</w:t>
            </w:r>
          </w:p>
        </w:tc>
        <w:tc>
          <w:tcPr>
            <w:tcW w:w="1993" w:type="dxa"/>
            <w:vMerge w:val="restart"/>
          </w:tcPr>
          <w:p w14:paraId="531EA6ED" w14:textId="524B3CC5" w:rsidR="00951E1B" w:rsidRPr="00DF4106" w:rsidRDefault="00951E1B" w:rsidP="00AF42F5">
            <w:pPr>
              <w:jc w:val="center"/>
              <w:rPr>
                <w:rFonts w:ascii="Arial" w:hAnsi="Arial" w:cs="Arial"/>
                <w:b/>
                <w:sz w:val="18"/>
                <w:szCs w:val="18"/>
              </w:rPr>
            </w:pPr>
            <w:r w:rsidRPr="00DF4106">
              <w:rPr>
                <w:rFonts w:ascii="Arial" w:hAnsi="Arial" w:cs="Arial"/>
                <w:b/>
                <w:sz w:val="18"/>
                <w:szCs w:val="18"/>
              </w:rPr>
              <w:t>To be recovered from Public Good tools</w:t>
            </w:r>
            <w:r w:rsidR="002E4101">
              <w:rPr>
                <w:rStyle w:val="FootnoteReference"/>
                <w:rFonts w:ascii="Arial" w:hAnsi="Arial" w:cs="Arial"/>
                <w:b/>
                <w:sz w:val="18"/>
                <w:szCs w:val="18"/>
              </w:rPr>
              <w:footnoteReference w:id="2"/>
            </w:r>
          </w:p>
        </w:tc>
        <w:tc>
          <w:tcPr>
            <w:tcW w:w="5050" w:type="dxa"/>
            <w:gridSpan w:val="2"/>
          </w:tcPr>
          <w:p w14:paraId="59F6A3EB" w14:textId="77777777" w:rsidR="00951E1B" w:rsidRPr="00DF4106" w:rsidRDefault="00951E1B" w:rsidP="00AF42F5">
            <w:pPr>
              <w:jc w:val="center"/>
              <w:rPr>
                <w:rFonts w:ascii="Arial" w:hAnsi="Arial" w:cs="Arial"/>
                <w:b/>
                <w:sz w:val="18"/>
                <w:szCs w:val="18"/>
              </w:rPr>
            </w:pPr>
            <w:r w:rsidRPr="00DF4106">
              <w:rPr>
                <w:rFonts w:ascii="Arial" w:hAnsi="Arial" w:cs="Arial"/>
                <w:b/>
                <w:sz w:val="18"/>
                <w:szCs w:val="18"/>
              </w:rPr>
              <w:t>Funding sources</w:t>
            </w:r>
          </w:p>
        </w:tc>
      </w:tr>
      <w:tr w:rsidR="00415BBE" w:rsidRPr="00DF4106" w14:paraId="259B0BB6" w14:textId="77777777" w:rsidTr="00AF42F5">
        <w:trPr>
          <w:tblHeader/>
        </w:trPr>
        <w:tc>
          <w:tcPr>
            <w:tcW w:w="2006" w:type="dxa"/>
            <w:vMerge/>
          </w:tcPr>
          <w:p w14:paraId="76137A02" w14:textId="77777777" w:rsidR="00951E1B" w:rsidRPr="00D52A33" w:rsidRDefault="00951E1B" w:rsidP="00AF42F5">
            <w:pPr>
              <w:jc w:val="center"/>
              <w:rPr>
                <w:rFonts w:ascii="Arial" w:hAnsi="Arial" w:cs="Arial"/>
                <w:bCs/>
                <w:sz w:val="18"/>
                <w:szCs w:val="18"/>
              </w:rPr>
            </w:pPr>
          </w:p>
        </w:tc>
        <w:tc>
          <w:tcPr>
            <w:tcW w:w="1913" w:type="dxa"/>
            <w:vMerge/>
          </w:tcPr>
          <w:p w14:paraId="643C9197" w14:textId="77777777" w:rsidR="00951E1B" w:rsidRPr="00DF4106" w:rsidRDefault="00951E1B" w:rsidP="00AF42F5">
            <w:pPr>
              <w:jc w:val="center"/>
              <w:rPr>
                <w:rFonts w:ascii="Arial" w:hAnsi="Arial" w:cs="Arial"/>
                <w:b/>
                <w:sz w:val="18"/>
                <w:szCs w:val="18"/>
              </w:rPr>
            </w:pPr>
          </w:p>
        </w:tc>
        <w:tc>
          <w:tcPr>
            <w:tcW w:w="2025" w:type="dxa"/>
            <w:vMerge/>
          </w:tcPr>
          <w:p w14:paraId="02AA393B" w14:textId="77777777" w:rsidR="00951E1B" w:rsidRPr="00DF4106" w:rsidRDefault="00951E1B" w:rsidP="00AF42F5">
            <w:pPr>
              <w:jc w:val="center"/>
              <w:rPr>
                <w:rFonts w:ascii="Arial" w:hAnsi="Arial" w:cs="Arial"/>
                <w:b/>
                <w:sz w:val="18"/>
                <w:szCs w:val="18"/>
              </w:rPr>
            </w:pPr>
          </w:p>
        </w:tc>
        <w:tc>
          <w:tcPr>
            <w:tcW w:w="2081" w:type="dxa"/>
            <w:vMerge/>
          </w:tcPr>
          <w:p w14:paraId="57624B13" w14:textId="77777777" w:rsidR="00951E1B" w:rsidRPr="00DF4106" w:rsidRDefault="00951E1B" w:rsidP="00AF42F5">
            <w:pPr>
              <w:jc w:val="center"/>
              <w:rPr>
                <w:rFonts w:ascii="Arial" w:hAnsi="Arial" w:cs="Arial"/>
                <w:b/>
                <w:sz w:val="18"/>
                <w:szCs w:val="18"/>
              </w:rPr>
            </w:pPr>
          </w:p>
        </w:tc>
        <w:tc>
          <w:tcPr>
            <w:tcW w:w="1909" w:type="dxa"/>
            <w:vMerge/>
          </w:tcPr>
          <w:p w14:paraId="70E6EC0C" w14:textId="77777777" w:rsidR="00951E1B" w:rsidRPr="00DF4106" w:rsidRDefault="00951E1B" w:rsidP="00AF42F5">
            <w:pPr>
              <w:jc w:val="center"/>
              <w:rPr>
                <w:rFonts w:ascii="Arial" w:hAnsi="Arial" w:cs="Arial"/>
                <w:b/>
                <w:sz w:val="18"/>
                <w:szCs w:val="18"/>
              </w:rPr>
            </w:pPr>
          </w:p>
        </w:tc>
        <w:tc>
          <w:tcPr>
            <w:tcW w:w="1919" w:type="dxa"/>
            <w:vMerge/>
          </w:tcPr>
          <w:p w14:paraId="65FA7886" w14:textId="77777777" w:rsidR="00951E1B" w:rsidRPr="00DF4106" w:rsidRDefault="00951E1B" w:rsidP="00AF42F5">
            <w:pPr>
              <w:jc w:val="center"/>
              <w:rPr>
                <w:rFonts w:ascii="Arial" w:hAnsi="Arial" w:cs="Arial"/>
                <w:b/>
                <w:sz w:val="18"/>
                <w:szCs w:val="18"/>
              </w:rPr>
            </w:pPr>
          </w:p>
        </w:tc>
        <w:tc>
          <w:tcPr>
            <w:tcW w:w="2025" w:type="dxa"/>
            <w:vMerge/>
          </w:tcPr>
          <w:p w14:paraId="54EEA9BC" w14:textId="77777777" w:rsidR="00951E1B" w:rsidRPr="00DF4106" w:rsidRDefault="00951E1B" w:rsidP="00AF42F5">
            <w:pPr>
              <w:jc w:val="center"/>
              <w:rPr>
                <w:rFonts w:ascii="Arial" w:hAnsi="Arial" w:cs="Arial"/>
                <w:b/>
                <w:sz w:val="18"/>
                <w:szCs w:val="18"/>
              </w:rPr>
            </w:pPr>
          </w:p>
        </w:tc>
        <w:tc>
          <w:tcPr>
            <w:tcW w:w="1993" w:type="dxa"/>
            <w:vMerge/>
          </w:tcPr>
          <w:p w14:paraId="62F27134" w14:textId="77777777" w:rsidR="00951E1B" w:rsidRPr="00DF4106" w:rsidRDefault="00951E1B" w:rsidP="00AF42F5">
            <w:pPr>
              <w:jc w:val="center"/>
              <w:rPr>
                <w:rFonts w:ascii="Arial" w:hAnsi="Arial" w:cs="Arial"/>
                <w:b/>
                <w:sz w:val="18"/>
                <w:szCs w:val="18"/>
              </w:rPr>
            </w:pPr>
          </w:p>
        </w:tc>
        <w:tc>
          <w:tcPr>
            <w:tcW w:w="3055" w:type="dxa"/>
          </w:tcPr>
          <w:p w14:paraId="09EDC4EA" w14:textId="77777777" w:rsidR="00951E1B" w:rsidRPr="00DF4106" w:rsidRDefault="00951E1B" w:rsidP="00AF42F5">
            <w:pPr>
              <w:jc w:val="center"/>
              <w:rPr>
                <w:rFonts w:ascii="Arial" w:hAnsi="Arial" w:cs="Arial"/>
                <w:b/>
                <w:sz w:val="18"/>
                <w:szCs w:val="18"/>
              </w:rPr>
            </w:pPr>
            <w:r w:rsidRPr="00DF4106">
              <w:rPr>
                <w:rFonts w:ascii="Arial" w:hAnsi="Arial" w:cs="Arial"/>
                <w:b/>
                <w:sz w:val="18"/>
                <w:szCs w:val="18"/>
              </w:rPr>
              <w:t>Operational</w:t>
            </w:r>
          </w:p>
        </w:tc>
        <w:tc>
          <w:tcPr>
            <w:tcW w:w="1995" w:type="dxa"/>
          </w:tcPr>
          <w:p w14:paraId="01A80381" w14:textId="77777777" w:rsidR="00951E1B" w:rsidRPr="00DF4106" w:rsidRDefault="00951E1B" w:rsidP="00AF42F5">
            <w:pPr>
              <w:jc w:val="center"/>
              <w:rPr>
                <w:rFonts w:ascii="Arial" w:hAnsi="Arial" w:cs="Arial"/>
                <w:b/>
                <w:sz w:val="18"/>
                <w:szCs w:val="18"/>
              </w:rPr>
            </w:pPr>
            <w:r w:rsidRPr="00DF4106">
              <w:rPr>
                <w:rFonts w:ascii="Arial" w:hAnsi="Arial" w:cs="Arial"/>
                <w:b/>
                <w:color w:val="000000" w:themeColor="text1"/>
                <w:sz w:val="18"/>
                <w:szCs w:val="18"/>
              </w:rPr>
              <w:t>Capital</w:t>
            </w:r>
          </w:p>
        </w:tc>
      </w:tr>
      <w:tr w:rsidR="00415BBE" w:rsidRPr="00DF4106" w14:paraId="7A88F8F3" w14:textId="77777777" w:rsidTr="00AF42F5">
        <w:tc>
          <w:tcPr>
            <w:tcW w:w="2006" w:type="dxa"/>
          </w:tcPr>
          <w:p w14:paraId="481D0029"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Animal control</w:t>
            </w:r>
          </w:p>
        </w:tc>
        <w:tc>
          <w:tcPr>
            <w:tcW w:w="1913" w:type="dxa"/>
          </w:tcPr>
          <w:p w14:paraId="1B9C0F55" w14:textId="77777777" w:rsidR="00951E1B" w:rsidRPr="00DF4106" w:rsidRDefault="00951E1B" w:rsidP="00AF42F5">
            <w:pPr>
              <w:rPr>
                <w:rFonts w:ascii="Arial" w:hAnsi="Arial" w:cs="Arial"/>
                <w:sz w:val="18"/>
                <w:szCs w:val="18"/>
              </w:rPr>
            </w:pPr>
            <w:r w:rsidRPr="00DF4106">
              <w:rPr>
                <w:rFonts w:ascii="Arial" w:hAnsi="Arial" w:cs="Arial"/>
                <w:sz w:val="18"/>
                <w:szCs w:val="18"/>
              </w:rPr>
              <w:t>A safe and healthy city that supports community well-being</w:t>
            </w:r>
          </w:p>
        </w:tc>
        <w:tc>
          <w:tcPr>
            <w:tcW w:w="2025" w:type="dxa"/>
          </w:tcPr>
          <w:p w14:paraId="4D04F75C" w14:textId="77777777" w:rsidR="00951E1B" w:rsidRPr="00DF4106" w:rsidRDefault="00951E1B" w:rsidP="00AF42F5">
            <w:pPr>
              <w:rPr>
                <w:rFonts w:ascii="Arial" w:hAnsi="Arial" w:cs="Arial"/>
                <w:sz w:val="18"/>
                <w:szCs w:val="18"/>
              </w:rPr>
            </w:pPr>
            <w:r w:rsidRPr="00DF4106">
              <w:rPr>
                <w:rFonts w:ascii="Arial" w:hAnsi="Arial" w:cs="Arial"/>
                <w:sz w:val="18"/>
                <w:szCs w:val="18"/>
              </w:rPr>
              <w:t xml:space="preserve">Community as a whole </w:t>
            </w:r>
          </w:p>
          <w:p w14:paraId="52926933" w14:textId="77777777" w:rsidR="00951E1B" w:rsidRPr="00DF4106" w:rsidRDefault="00951E1B" w:rsidP="00AF42F5">
            <w:pPr>
              <w:rPr>
                <w:rFonts w:ascii="Arial" w:hAnsi="Arial" w:cs="Arial"/>
                <w:sz w:val="18"/>
                <w:szCs w:val="18"/>
              </w:rPr>
            </w:pPr>
            <w:r w:rsidRPr="00DF4106">
              <w:rPr>
                <w:rFonts w:ascii="Arial" w:hAnsi="Arial" w:cs="Arial"/>
                <w:sz w:val="18"/>
                <w:szCs w:val="18"/>
              </w:rPr>
              <w:t>Animal owners</w:t>
            </w:r>
          </w:p>
        </w:tc>
        <w:tc>
          <w:tcPr>
            <w:tcW w:w="2081" w:type="dxa"/>
          </w:tcPr>
          <w:p w14:paraId="55DAAF21" w14:textId="77777777" w:rsidR="00951E1B" w:rsidRPr="00DF4106" w:rsidRDefault="00951E1B" w:rsidP="00AF42F5">
            <w:pPr>
              <w:rPr>
                <w:rFonts w:ascii="Arial" w:hAnsi="Arial" w:cs="Arial"/>
                <w:sz w:val="18"/>
                <w:szCs w:val="18"/>
              </w:rPr>
            </w:pPr>
            <w:r w:rsidRPr="00DF4106">
              <w:rPr>
                <w:rFonts w:ascii="Arial" w:hAnsi="Arial" w:cs="Arial"/>
                <w:sz w:val="18"/>
                <w:szCs w:val="18"/>
              </w:rPr>
              <w:t>Intergenerational</w:t>
            </w:r>
          </w:p>
        </w:tc>
        <w:tc>
          <w:tcPr>
            <w:tcW w:w="1909" w:type="dxa"/>
          </w:tcPr>
          <w:p w14:paraId="417D6A84" w14:textId="77777777" w:rsidR="00951E1B" w:rsidRPr="00DF4106" w:rsidRDefault="00951E1B" w:rsidP="00AF42F5">
            <w:pPr>
              <w:rPr>
                <w:rFonts w:ascii="Arial" w:hAnsi="Arial" w:cs="Arial"/>
                <w:sz w:val="18"/>
                <w:szCs w:val="18"/>
              </w:rPr>
            </w:pPr>
            <w:r w:rsidRPr="00DF4106">
              <w:rPr>
                <w:rFonts w:ascii="Arial" w:hAnsi="Arial" w:cs="Arial"/>
                <w:sz w:val="18"/>
                <w:szCs w:val="18"/>
              </w:rPr>
              <w:t>All animal owners create the need however irresponsible owners create a greater cost.</w:t>
            </w:r>
          </w:p>
          <w:p w14:paraId="036C2884" w14:textId="77777777" w:rsidR="00951E1B" w:rsidRPr="00DF4106" w:rsidRDefault="00951E1B" w:rsidP="00AF42F5">
            <w:pPr>
              <w:rPr>
                <w:rFonts w:ascii="Arial" w:hAnsi="Arial" w:cs="Arial"/>
                <w:sz w:val="18"/>
                <w:szCs w:val="18"/>
              </w:rPr>
            </w:pPr>
            <w:r w:rsidRPr="00DF4106">
              <w:rPr>
                <w:rFonts w:ascii="Arial" w:hAnsi="Arial" w:cs="Arial"/>
                <w:sz w:val="18"/>
                <w:szCs w:val="18"/>
              </w:rPr>
              <w:t>Legislative (Dog Control Act)</w:t>
            </w:r>
          </w:p>
        </w:tc>
        <w:tc>
          <w:tcPr>
            <w:tcW w:w="1919" w:type="dxa"/>
          </w:tcPr>
          <w:p w14:paraId="7188091E" w14:textId="2FD0C844" w:rsidR="00951E1B" w:rsidRDefault="00951E1B" w:rsidP="00415BBE">
            <w:pPr>
              <w:rPr>
                <w:rFonts w:ascii="Arial" w:hAnsi="Arial" w:cs="Arial"/>
                <w:sz w:val="18"/>
                <w:szCs w:val="18"/>
              </w:rPr>
            </w:pPr>
            <w:r w:rsidRPr="00DF4106">
              <w:rPr>
                <w:rFonts w:ascii="Arial" w:hAnsi="Arial" w:cs="Arial"/>
                <w:sz w:val="18"/>
                <w:szCs w:val="18"/>
              </w:rPr>
              <w:t xml:space="preserve">No reason </w:t>
            </w:r>
            <w:r w:rsidR="00415BBE">
              <w:rPr>
                <w:rFonts w:ascii="Arial" w:hAnsi="Arial" w:cs="Arial"/>
                <w:sz w:val="18"/>
                <w:szCs w:val="18"/>
              </w:rPr>
              <w:t xml:space="preserve">identified </w:t>
            </w:r>
            <w:r w:rsidRPr="00DF4106">
              <w:rPr>
                <w:rFonts w:ascii="Arial" w:hAnsi="Arial" w:cs="Arial"/>
                <w:sz w:val="18"/>
                <w:szCs w:val="18"/>
              </w:rPr>
              <w:t>to fund</w:t>
            </w:r>
            <w:r w:rsidR="00415BBE">
              <w:rPr>
                <w:rFonts w:ascii="Arial" w:hAnsi="Arial" w:cs="Arial"/>
                <w:sz w:val="18"/>
                <w:szCs w:val="18"/>
              </w:rPr>
              <w:t xml:space="preserve"> </w:t>
            </w:r>
            <w:r w:rsidR="00A45DD4">
              <w:rPr>
                <w:rFonts w:ascii="Arial" w:hAnsi="Arial" w:cs="Arial"/>
                <w:sz w:val="18"/>
                <w:szCs w:val="18"/>
              </w:rPr>
              <w:t>the net cost</w:t>
            </w:r>
            <w:r w:rsidR="00787C63">
              <w:rPr>
                <w:rFonts w:ascii="Arial" w:hAnsi="Arial" w:cs="Arial"/>
                <w:sz w:val="18"/>
                <w:szCs w:val="18"/>
              </w:rPr>
              <w:t xml:space="preserve"> of</w:t>
            </w:r>
            <w:r w:rsidR="00A45DD4">
              <w:rPr>
                <w:rFonts w:ascii="Arial" w:hAnsi="Arial" w:cs="Arial"/>
                <w:sz w:val="18"/>
                <w:szCs w:val="18"/>
              </w:rPr>
              <w:t xml:space="preserve"> </w:t>
            </w:r>
            <w:r w:rsidR="00415BBE">
              <w:rPr>
                <w:rFonts w:ascii="Arial" w:hAnsi="Arial" w:cs="Arial"/>
                <w:sz w:val="18"/>
                <w:szCs w:val="18"/>
              </w:rPr>
              <w:t xml:space="preserve">this activity </w:t>
            </w:r>
            <w:r w:rsidR="00A45DD4">
              <w:rPr>
                <w:rFonts w:ascii="Arial" w:hAnsi="Arial" w:cs="Arial"/>
                <w:sz w:val="18"/>
                <w:szCs w:val="18"/>
              </w:rPr>
              <w:t xml:space="preserve">(after non rate revenue sources) </w:t>
            </w:r>
            <w:r w:rsidR="00415BBE">
              <w:rPr>
                <w:rFonts w:ascii="Arial" w:hAnsi="Arial" w:cs="Arial"/>
                <w:sz w:val="18"/>
                <w:szCs w:val="18"/>
              </w:rPr>
              <w:t>separately from other activities</w:t>
            </w:r>
            <w:r w:rsidR="00A45DD4">
              <w:rPr>
                <w:rFonts w:ascii="Arial" w:hAnsi="Arial" w:cs="Arial"/>
                <w:sz w:val="18"/>
                <w:szCs w:val="18"/>
              </w:rPr>
              <w:t>.</w:t>
            </w:r>
          </w:p>
          <w:p w14:paraId="6EAA6DB4" w14:textId="77777777" w:rsidR="00A45DD4" w:rsidRDefault="00A45DD4" w:rsidP="00415BBE">
            <w:pPr>
              <w:rPr>
                <w:rFonts w:ascii="Arial" w:hAnsi="Arial" w:cs="Arial"/>
                <w:sz w:val="18"/>
                <w:szCs w:val="18"/>
              </w:rPr>
            </w:pPr>
          </w:p>
          <w:p w14:paraId="675B0C45" w14:textId="05DC0C5C" w:rsidR="00A45DD4" w:rsidRPr="00DF4106" w:rsidRDefault="00A45DD4" w:rsidP="00415BBE">
            <w:pPr>
              <w:rPr>
                <w:rFonts w:ascii="Arial" w:hAnsi="Arial" w:cs="Arial"/>
                <w:sz w:val="18"/>
                <w:szCs w:val="18"/>
              </w:rPr>
            </w:pPr>
            <w:r>
              <w:rPr>
                <w:rFonts w:ascii="Arial" w:hAnsi="Arial" w:cs="Arial"/>
                <w:sz w:val="18"/>
                <w:szCs w:val="18"/>
              </w:rPr>
              <w:t>The private benefit is predominantly funded from annual dog licence fees.</w:t>
            </w:r>
          </w:p>
        </w:tc>
        <w:tc>
          <w:tcPr>
            <w:tcW w:w="2025" w:type="dxa"/>
          </w:tcPr>
          <w:p w14:paraId="2AF29560" w14:textId="77777777" w:rsidR="00951E1B" w:rsidRPr="00DF4106" w:rsidRDefault="00951E1B" w:rsidP="00AF42F5">
            <w:pPr>
              <w:rPr>
                <w:rFonts w:ascii="Arial" w:hAnsi="Arial" w:cs="Arial"/>
                <w:sz w:val="18"/>
                <w:szCs w:val="18"/>
              </w:rPr>
            </w:pPr>
            <w:r w:rsidRPr="00DF4106">
              <w:rPr>
                <w:rFonts w:ascii="Arial" w:hAnsi="Arial" w:cs="Arial"/>
                <w:sz w:val="18"/>
                <w:szCs w:val="18"/>
              </w:rPr>
              <w:t>Animal control is primarily a health &amp; safety service for the community &amp; therefore benefits everyone. There are costs that the Council can directly attribute to individual owners.</w:t>
            </w:r>
          </w:p>
        </w:tc>
        <w:tc>
          <w:tcPr>
            <w:tcW w:w="1993" w:type="dxa"/>
          </w:tcPr>
          <w:p w14:paraId="37594357" w14:textId="77777777" w:rsidR="00951E1B" w:rsidRPr="00DF4106" w:rsidRDefault="00951E1B" w:rsidP="00487373">
            <w:pPr>
              <w:pStyle w:val="ListParagraph"/>
              <w:ind w:left="0"/>
              <w:rPr>
                <w:rFonts w:ascii="Arial" w:hAnsi="Arial" w:cs="Arial"/>
                <w:sz w:val="18"/>
                <w:szCs w:val="18"/>
              </w:rPr>
            </w:pPr>
            <w:r w:rsidRPr="00DF4106">
              <w:rPr>
                <w:rFonts w:ascii="Arial" w:hAnsi="Arial" w:cs="Arial"/>
                <w:sz w:val="18"/>
                <w:szCs w:val="18"/>
              </w:rPr>
              <w:t>30% - 35%</w:t>
            </w:r>
          </w:p>
        </w:tc>
        <w:tc>
          <w:tcPr>
            <w:tcW w:w="3055" w:type="dxa"/>
          </w:tcPr>
          <w:p w14:paraId="767934AC" w14:textId="77777777" w:rsidR="00951E1B" w:rsidRPr="00DF4106" w:rsidRDefault="00951E1B" w:rsidP="00951E1B">
            <w:pPr>
              <w:pStyle w:val="ListParagraph"/>
              <w:numPr>
                <w:ilvl w:val="0"/>
                <w:numId w:val="15"/>
              </w:numPr>
              <w:ind w:left="293"/>
              <w:rPr>
                <w:rFonts w:ascii="Arial" w:hAnsi="Arial" w:cs="Arial"/>
                <w:sz w:val="18"/>
                <w:szCs w:val="18"/>
              </w:rPr>
            </w:pPr>
            <w:r w:rsidRPr="00DF4106">
              <w:rPr>
                <w:rFonts w:ascii="Arial" w:hAnsi="Arial" w:cs="Arial"/>
                <w:sz w:val="18"/>
                <w:szCs w:val="18"/>
              </w:rPr>
              <w:t>General rates</w:t>
            </w:r>
          </w:p>
          <w:p w14:paraId="22E6A30C" w14:textId="77777777" w:rsidR="00951E1B" w:rsidRPr="00DF4106" w:rsidRDefault="00951E1B" w:rsidP="00951E1B">
            <w:pPr>
              <w:pStyle w:val="ListParagraph"/>
              <w:numPr>
                <w:ilvl w:val="0"/>
                <w:numId w:val="15"/>
              </w:numPr>
              <w:ind w:left="293"/>
              <w:rPr>
                <w:rFonts w:ascii="Arial" w:hAnsi="Arial" w:cs="Arial"/>
                <w:sz w:val="18"/>
                <w:szCs w:val="18"/>
              </w:rPr>
            </w:pPr>
            <w:r w:rsidRPr="00DF4106">
              <w:rPr>
                <w:rFonts w:ascii="Arial" w:hAnsi="Arial" w:cs="Arial"/>
                <w:sz w:val="18"/>
                <w:szCs w:val="18"/>
              </w:rPr>
              <w:t>Fees &amp; charges (including infringement fees)</w:t>
            </w:r>
          </w:p>
        </w:tc>
        <w:tc>
          <w:tcPr>
            <w:tcW w:w="1995" w:type="dxa"/>
          </w:tcPr>
          <w:p w14:paraId="0509C0E1" w14:textId="77777777" w:rsidR="00951E1B" w:rsidRPr="00DF4106" w:rsidRDefault="00951E1B" w:rsidP="00951E1B">
            <w:pPr>
              <w:pStyle w:val="ListParagraph"/>
              <w:numPr>
                <w:ilvl w:val="0"/>
                <w:numId w:val="17"/>
              </w:numPr>
              <w:ind w:left="213" w:hanging="213"/>
              <w:rPr>
                <w:rFonts w:ascii="Arial" w:hAnsi="Arial" w:cs="Arial"/>
                <w:sz w:val="18"/>
                <w:szCs w:val="18"/>
              </w:rPr>
            </w:pPr>
            <w:r w:rsidRPr="00DF4106">
              <w:rPr>
                <w:rFonts w:ascii="Arial" w:hAnsi="Arial" w:cs="Arial"/>
                <w:sz w:val="18"/>
                <w:szCs w:val="18"/>
              </w:rPr>
              <w:t>Accumulated surpluses from General rates, fees &amp; charges,</w:t>
            </w:r>
          </w:p>
          <w:p w14:paraId="62393015" w14:textId="77777777" w:rsidR="00951E1B" w:rsidRPr="00DF4106" w:rsidRDefault="00951E1B" w:rsidP="00951E1B">
            <w:pPr>
              <w:pStyle w:val="ListParagraph"/>
              <w:numPr>
                <w:ilvl w:val="0"/>
                <w:numId w:val="17"/>
              </w:numPr>
              <w:ind w:left="213" w:hanging="213"/>
              <w:rPr>
                <w:rFonts w:ascii="Arial" w:hAnsi="Arial" w:cs="Arial"/>
                <w:sz w:val="18"/>
                <w:szCs w:val="18"/>
              </w:rPr>
            </w:pPr>
            <w:r w:rsidRPr="00DF4106">
              <w:rPr>
                <w:rFonts w:ascii="Arial" w:hAnsi="Arial" w:cs="Arial"/>
                <w:sz w:val="18"/>
                <w:szCs w:val="18"/>
              </w:rPr>
              <w:t xml:space="preserve">Loans </w:t>
            </w:r>
          </w:p>
          <w:p w14:paraId="46F6863F" w14:textId="77777777" w:rsidR="00951E1B" w:rsidRPr="00DF4106" w:rsidRDefault="00951E1B" w:rsidP="00951E1B">
            <w:pPr>
              <w:pStyle w:val="ListParagraph"/>
              <w:numPr>
                <w:ilvl w:val="0"/>
                <w:numId w:val="17"/>
              </w:numPr>
              <w:ind w:left="213" w:hanging="213"/>
              <w:rPr>
                <w:rFonts w:ascii="Arial" w:hAnsi="Arial" w:cs="Arial"/>
                <w:sz w:val="18"/>
                <w:szCs w:val="18"/>
              </w:rPr>
            </w:pPr>
            <w:r w:rsidRPr="00DF4106">
              <w:rPr>
                <w:rFonts w:ascii="Arial" w:hAnsi="Arial" w:cs="Arial"/>
                <w:sz w:val="18"/>
                <w:szCs w:val="18"/>
              </w:rPr>
              <w:t>Reserves</w:t>
            </w:r>
          </w:p>
        </w:tc>
      </w:tr>
      <w:tr w:rsidR="00415BBE" w:rsidRPr="00DF4106" w14:paraId="5D244023" w14:textId="77777777" w:rsidTr="00AF42F5">
        <w:tc>
          <w:tcPr>
            <w:tcW w:w="2006" w:type="dxa"/>
          </w:tcPr>
          <w:p w14:paraId="73C368DA"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Bay Skate</w:t>
            </w:r>
          </w:p>
        </w:tc>
        <w:tc>
          <w:tcPr>
            <w:tcW w:w="1913" w:type="dxa"/>
          </w:tcPr>
          <w:p w14:paraId="2A9A66A9" w14:textId="77777777" w:rsidR="00951E1B" w:rsidRPr="00DF4106" w:rsidRDefault="00951E1B" w:rsidP="00AF42F5">
            <w:pPr>
              <w:rPr>
                <w:rFonts w:ascii="Arial" w:hAnsi="Arial" w:cs="Arial"/>
                <w:sz w:val="18"/>
                <w:szCs w:val="18"/>
              </w:rPr>
            </w:pPr>
            <w:r w:rsidRPr="00DF4106">
              <w:rPr>
                <w:rFonts w:ascii="Arial" w:hAnsi="Arial" w:cs="Arial"/>
                <w:sz w:val="18"/>
                <w:szCs w:val="18"/>
              </w:rPr>
              <w:t>A vibrant innovative city for everyone</w:t>
            </w:r>
          </w:p>
        </w:tc>
        <w:tc>
          <w:tcPr>
            <w:tcW w:w="2025" w:type="dxa"/>
          </w:tcPr>
          <w:p w14:paraId="006137CB" w14:textId="77777777" w:rsidR="00951E1B" w:rsidRPr="00DF4106" w:rsidRDefault="00951E1B" w:rsidP="00AF42F5">
            <w:pPr>
              <w:rPr>
                <w:rFonts w:ascii="Arial" w:hAnsi="Arial" w:cs="Arial"/>
                <w:sz w:val="18"/>
                <w:szCs w:val="18"/>
              </w:rPr>
            </w:pPr>
            <w:r w:rsidRPr="00DF4106">
              <w:rPr>
                <w:rFonts w:ascii="Arial" w:hAnsi="Arial" w:cs="Arial"/>
                <w:sz w:val="18"/>
                <w:szCs w:val="18"/>
              </w:rPr>
              <w:t>Direct users, local businesses, parents, tourists and visitors</w:t>
            </w:r>
          </w:p>
          <w:p w14:paraId="2CA6046B" w14:textId="77777777" w:rsidR="00951E1B" w:rsidRPr="00DF4106" w:rsidRDefault="00951E1B" w:rsidP="00AF42F5">
            <w:pPr>
              <w:rPr>
                <w:rFonts w:ascii="Arial" w:hAnsi="Arial" w:cs="Arial"/>
                <w:sz w:val="18"/>
                <w:szCs w:val="18"/>
              </w:rPr>
            </w:pPr>
            <w:r w:rsidRPr="00DF4106">
              <w:rPr>
                <w:rFonts w:ascii="Arial" w:hAnsi="Arial" w:cs="Arial"/>
                <w:sz w:val="18"/>
                <w:szCs w:val="18"/>
              </w:rPr>
              <w:t xml:space="preserve">Community as a whole as the facility provides a safe location </w:t>
            </w:r>
            <w:r w:rsidRPr="00DF4106">
              <w:rPr>
                <w:rFonts w:ascii="Arial" w:hAnsi="Arial" w:cs="Arial"/>
                <w:sz w:val="18"/>
                <w:szCs w:val="18"/>
              </w:rPr>
              <w:lastRenderedPageBreak/>
              <w:t>for users to undertake their sport</w:t>
            </w:r>
          </w:p>
        </w:tc>
        <w:tc>
          <w:tcPr>
            <w:tcW w:w="2081" w:type="dxa"/>
          </w:tcPr>
          <w:p w14:paraId="78045403" w14:textId="77777777" w:rsidR="00951E1B" w:rsidRPr="00DF4106" w:rsidRDefault="00951E1B" w:rsidP="00AF42F5">
            <w:pPr>
              <w:rPr>
                <w:rFonts w:ascii="Arial" w:hAnsi="Arial" w:cs="Arial"/>
                <w:sz w:val="18"/>
                <w:szCs w:val="18"/>
              </w:rPr>
            </w:pPr>
            <w:r w:rsidRPr="00DF4106">
              <w:rPr>
                <w:rFonts w:ascii="Arial" w:hAnsi="Arial" w:cs="Arial"/>
                <w:sz w:val="18"/>
                <w:szCs w:val="18"/>
              </w:rPr>
              <w:lastRenderedPageBreak/>
              <w:t>Intergenerational</w:t>
            </w:r>
          </w:p>
        </w:tc>
        <w:tc>
          <w:tcPr>
            <w:tcW w:w="1909" w:type="dxa"/>
          </w:tcPr>
          <w:p w14:paraId="5917E8D4" w14:textId="77777777" w:rsidR="00951E1B" w:rsidRPr="00DF4106" w:rsidRDefault="00951E1B" w:rsidP="00AF42F5">
            <w:pPr>
              <w:rPr>
                <w:rFonts w:ascii="Arial" w:hAnsi="Arial" w:cs="Arial"/>
                <w:sz w:val="18"/>
                <w:szCs w:val="18"/>
              </w:rPr>
            </w:pPr>
            <w:r w:rsidRPr="00DF4106">
              <w:rPr>
                <w:rFonts w:ascii="Arial" w:hAnsi="Arial" w:cs="Arial"/>
                <w:sz w:val="18"/>
                <w:szCs w:val="18"/>
              </w:rPr>
              <w:t>Nil</w:t>
            </w:r>
          </w:p>
        </w:tc>
        <w:tc>
          <w:tcPr>
            <w:tcW w:w="1919" w:type="dxa"/>
          </w:tcPr>
          <w:p w14:paraId="054C0308" w14:textId="779F9F0F" w:rsidR="00951E1B" w:rsidRPr="00DF4106" w:rsidRDefault="00A45DD4" w:rsidP="00AF42F5">
            <w:pPr>
              <w:rPr>
                <w:rFonts w:ascii="Arial" w:hAnsi="Arial" w:cs="Arial"/>
                <w:sz w:val="18"/>
                <w:szCs w:val="18"/>
              </w:rPr>
            </w:pPr>
            <w:r w:rsidRPr="00DF4106">
              <w:rPr>
                <w:rFonts w:ascii="Arial" w:hAnsi="Arial" w:cs="Arial"/>
                <w:sz w:val="18"/>
                <w:szCs w:val="18"/>
              </w:rPr>
              <w:t xml:space="preserve">No reason </w:t>
            </w:r>
            <w:r>
              <w:rPr>
                <w:rFonts w:ascii="Arial" w:hAnsi="Arial" w:cs="Arial"/>
                <w:sz w:val="18"/>
                <w:szCs w:val="18"/>
              </w:rPr>
              <w:t xml:space="preserve">identified </w:t>
            </w:r>
            <w:r w:rsidRPr="00DF4106">
              <w:rPr>
                <w:rFonts w:ascii="Arial" w:hAnsi="Arial" w:cs="Arial"/>
                <w:sz w:val="18"/>
                <w:szCs w:val="18"/>
              </w:rPr>
              <w:t>to fund</w:t>
            </w:r>
            <w:r>
              <w:rPr>
                <w:rFonts w:ascii="Arial" w:hAnsi="Arial" w:cs="Arial"/>
                <w:sz w:val="18"/>
                <w:szCs w:val="18"/>
              </w:rPr>
              <w:t xml:space="preserve"> the net cost </w:t>
            </w:r>
            <w:r w:rsidR="00787C63">
              <w:rPr>
                <w:rFonts w:ascii="Arial" w:hAnsi="Arial" w:cs="Arial"/>
                <w:sz w:val="18"/>
                <w:szCs w:val="18"/>
              </w:rPr>
              <w:t xml:space="preserve">of </w:t>
            </w:r>
            <w:r>
              <w:rPr>
                <w:rFonts w:ascii="Arial" w:hAnsi="Arial" w:cs="Arial"/>
                <w:sz w:val="18"/>
                <w:szCs w:val="18"/>
              </w:rPr>
              <w:t xml:space="preserve">this activity (after non rate revenue sources) separately </w:t>
            </w:r>
            <w:r>
              <w:rPr>
                <w:rFonts w:ascii="Arial" w:hAnsi="Arial" w:cs="Arial"/>
                <w:sz w:val="18"/>
                <w:szCs w:val="18"/>
              </w:rPr>
              <w:lastRenderedPageBreak/>
              <w:t>from other activities</w:t>
            </w:r>
          </w:p>
        </w:tc>
        <w:tc>
          <w:tcPr>
            <w:tcW w:w="2025" w:type="dxa"/>
          </w:tcPr>
          <w:p w14:paraId="501D009A" w14:textId="77777777" w:rsidR="00951E1B" w:rsidRPr="00DF4106" w:rsidRDefault="00951E1B" w:rsidP="00AF42F5">
            <w:pPr>
              <w:rPr>
                <w:rFonts w:ascii="Arial" w:hAnsi="Arial" w:cs="Arial"/>
                <w:sz w:val="18"/>
                <w:szCs w:val="18"/>
              </w:rPr>
            </w:pPr>
            <w:r w:rsidRPr="00DF4106">
              <w:rPr>
                <w:rFonts w:ascii="Arial" w:hAnsi="Arial" w:cs="Arial"/>
                <w:sz w:val="18"/>
                <w:szCs w:val="18"/>
              </w:rPr>
              <w:lastRenderedPageBreak/>
              <w:t>Everyone has the ability to use the facility and Council can identify the users</w:t>
            </w:r>
          </w:p>
        </w:tc>
        <w:tc>
          <w:tcPr>
            <w:tcW w:w="1993" w:type="dxa"/>
          </w:tcPr>
          <w:p w14:paraId="03AD04B7" w14:textId="77777777" w:rsidR="00951E1B" w:rsidRPr="00DF4106" w:rsidRDefault="00951E1B" w:rsidP="00487373">
            <w:pPr>
              <w:pStyle w:val="ListParagraph"/>
              <w:ind w:left="0"/>
              <w:rPr>
                <w:rFonts w:ascii="Arial" w:hAnsi="Arial" w:cs="Arial"/>
                <w:sz w:val="18"/>
                <w:szCs w:val="18"/>
              </w:rPr>
            </w:pPr>
            <w:r w:rsidRPr="00DF4106">
              <w:rPr>
                <w:rFonts w:ascii="Arial" w:hAnsi="Arial" w:cs="Arial"/>
                <w:sz w:val="18"/>
                <w:szCs w:val="18"/>
              </w:rPr>
              <w:t>60% - 70%</w:t>
            </w:r>
          </w:p>
        </w:tc>
        <w:tc>
          <w:tcPr>
            <w:tcW w:w="3055" w:type="dxa"/>
          </w:tcPr>
          <w:p w14:paraId="1F9AA21F" w14:textId="77777777" w:rsidR="00951E1B" w:rsidRPr="00DF4106" w:rsidRDefault="00951E1B" w:rsidP="00951E1B">
            <w:pPr>
              <w:pStyle w:val="ListParagraph"/>
              <w:numPr>
                <w:ilvl w:val="0"/>
                <w:numId w:val="15"/>
              </w:numPr>
              <w:ind w:left="293"/>
              <w:rPr>
                <w:rFonts w:ascii="Arial" w:hAnsi="Arial" w:cs="Arial"/>
                <w:sz w:val="18"/>
                <w:szCs w:val="18"/>
              </w:rPr>
            </w:pPr>
            <w:r w:rsidRPr="00DF4106">
              <w:rPr>
                <w:rFonts w:ascii="Arial" w:hAnsi="Arial" w:cs="Arial"/>
                <w:sz w:val="18"/>
                <w:szCs w:val="18"/>
              </w:rPr>
              <w:t>General rates</w:t>
            </w:r>
          </w:p>
          <w:p w14:paraId="0A4A373D" w14:textId="77777777" w:rsidR="00951E1B" w:rsidRPr="00DF4106" w:rsidRDefault="00951E1B" w:rsidP="00951E1B">
            <w:pPr>
              <w:pStyle w:val="ListParagraph"/>
              <w:numPr>
                <w:ilvl w:val="0"/>
                <w:numId w:val="15"/>
              </w:numPr>
              <w:ind w:left="293"/>
              <w:rPr>
                <w:rFonts w:ascii="Arial" w:hAnsi="Arial" w:cs="Arial"/>
                <w:sz w:val="18"/>
                <w:szCs w:val="18"/>
              </w:rPr>
            </w:pPr>
            <w:r w:rsidRPr="00DF4106">
              <w:rPr>
                <w:rFonts w:ascii="Arial" w:hAnsi="Arial" w:cs="Arial"/>
                <w:sz w:val="18"/>
                <w:szCs w:val="18"/>
              </w:rPr>
              <w:t>Fees and charges (including Leases, retail sales, &amp; sponsorship)</w:t>
            </w:r>
          </w:p>
        </w:tc>
        <w:tc>
          <w:tcPr>
            <w:tcW w:w="1995" w:type="dxa"/>
          </w:tcPr>
          <w:p w14:paraId="5C35C692" w14:textId="77777777" w:rsidR="00951E1B" w:rsidRPr="00DF4106" w:rsidRDefault="00951E1B" w:rsidP="00951E1B">
            <w:pPr>
              <w:pStyle w:val="ListParagraph"/>
              <w:numPr>
                <w:ilvl w:val="0"/>
                <w:numId w:val="17"/>
              </w:numPr>
              <w:ind w:left="213" w:hanging="213"/>
              <w:rPr>
                <w:rFonts w:ascii="Arial" w:hAnsi="Arial" w:cs="Arial"/>
                <w:sz w:val="18"/>
                <w:szCs w:val="18"/>
              </w:rPr>
            </w:pPr>
            <w:r w:rsidRPr="00DF4106">
              <w:rPr>
                <w:rFonts w:ascii="Arial" w:hAnsi="Arial" w:cs="Arial"/>
                <w:sz w:val="18"/>
                <w:szCs w:val="18"/>
              </w:rPr>
              <w:t>Accumulated surpluses from General rates, fees &amp; charges,</w:t>
            </w:r>
          </w:p>
          <w:p w14:paraId="160FBDB6" w14:textId="77777777" w:rsidR="00951E1B" w:rsidRPr="00DF4106" w:rsidRDefault="00951E1B" w:rsidP="00951E1B">
            <w:pPr>
              <w:pStyle w:val="ListParagraph"/>
              <w:numPr>
                <w:ilvl w:val="0"/>
                <w:numId w:val="17"/>
              </w:numPr>
              <w:ind w:left="213" w:hanging="213"/>
              <w:rPr>
                <w:rFonts w:ascii="Arial" w:hAnsi="Arial" w:cs="Arial"/>
                <w:sz w:val="18"/>
                <w:szCs w:val="18"/>
              </w:rPr>
            </w:pPr>
            <w:r w:rsidRPr="00DF4106">
              <w:rPr>
                <w:rFonts w:ascii="Arial" w:hAnsi="Arial" w:cs="Arial"/>
                <w:sz w:val="18"/>
                <w:szCs w:val="18"/>
              </w:rPr>
              <w:t>Loans</w:t>
            </w:r>
          </w:p>
          <w:p w14:paraId="74EDAD74" w14:textId="77777777" w:rsidR="00951E1B" w:rsidRPr="00DF4106" w:rsidRDefault="00951E1B" w:rsidP="00951E1B">
            <w:pPr>
              <w:pStyle w:val="ListParagraph"/>
              <w:numPr>
                <w:ilvl w:val="0"/>
                <w:numId w:val="17"/>
              </w:numPr>
              <w:ind w:left="213" w:hanging="213"/>
              <w:rPr>
                <w:rFonts w:ascii="Arial" w:hAnsi="Arial" w:cs="Arial"/>
                <w:sz w:val="18"/>
                <w:szCs w:val="18"/>
              </w:rPr>
            </w:pPr>
            <w:r w:rsidRPr="00DF4106">
              <w:rPr>
                <w:rFonts w:ascii="Arial" w:hAnsi="Arial" w:cs="Arial"/>
                <w:sz w:val="18"/>
                <w:szCs w:val="18"/>
              </w:rPr>
              <w:t>Reserves</w:t>
            </w:r>
          </w:p>
        </w:tc>
      </w:tr>
      <w:tr w:rsidR="00415BBE" w:rsidRPr="00DF4106" w14:paraId="18C42180" w14:textId="77777777" w:rsidTr="00AF42F5">
        <w:tc>
          <w:tcPr>
            <w:tcW w:w="2006" w:type="dxa"/>
          </w:tcPr>
          <w:p w14:paraId="52BD6870"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Building consents</w:t>
            </w:r>
          </w:p>
        </w:tc>
        <w:tc>
          <w:tcPr>
            <w:tcW w:w="1913" w:type="dxa"/>
          </w:tcPr>
          <w:p w14:paraId="475C75D7" w14:textId="77777777" w:rsidR="00951E1B" w:rsidRPr="00DF4106" w:rsidRDefault="00951E1B" w:rsidP="00AF42F5">
            <w:pPr>
              <w:rPr>
                <w:rFonts w:ascii="Arial" w:hAnsi="Arial" w:cs="Arial"/>
                <w:sz w:val="18"/>
                <w:szCs w:val="18"/>
              </w:rPr>
            </w:pPr>
            <w:r w:rsidRPr="00DF4106">
              <w:rPr>
                <w:rFonts w:ascii="Arial" w:hAnsi="Arial" w:cs="Arial"/>
                <w:sz w:val="18"/>
                <w:szCs w:val="18"/>
              </w:rPr>
              <w:t>A safe and healthy city that supports community well-being</w:t>
            </w:r>
          </w:p>
        </w:tc>
        <w:tc>
          <w:tcPr>
            <w:tcW w:w="2025" w:type="dxa"/>
          </w:tcPr>
          <w:p w14:paraId="41219B30" w14:textId="77777777" w:rsidR="00951E1B" w:rsidRPr="00DF4106" w:rsidRDefault="00951E1B" w:rsidP="00AF42F5">
            <w:pPr>
              <w:rPr>
                <w:rFonts w:ascii="Arial" w:hAnsi="Arial" w:cs="Arial"/>
                <w:sz w:val="18"/>
                <w:szCs w:val="18"/>
              </w:rPr>
            </w:pPr>
            <w:r w:rsidRPr="00DF4106">
              <w:rPr>
                <w:rFonts w:ascii="Arial" w:hAnsi="Arial" w:cs="Arial"/>
                <w:sz w:val="18"/>
                <w:szCs w:val="18"/>
              </w:rPr>
              <w:t>The property owner and inhabitant. There is a wider benefit from buildings being built to code</w:t>
            </w:r>
          </w:p>
        </w:tc>
        <w:tc>
          <w:tcPr>
            <w:tcW w:w="2081" w:type="dxa"/>
          </w:tcPr>
          <w:p w14:paraId="414B515C" w14:textId="17BFE7DB" w:rsidR="00951E1B" w:rsidRPr="00DF4106" w:rsidRDefault="00415BBE" w:rsidP="00045FA1">
            <w:pPr>
              <w:rPr>
                <w:rFonts w:ascii="Arial" w:hAnsi="Arial" w:cs="Arial"/>
                <w:sz w:val="18"/>
                <w:szCs w:val="18"/>
              </w:rPr>
            </w:pPr>
            <w:r>
              <w:rPr>
                <w:rFonts w:ascii="Arial" w:hAnsi="Arial" w:cs="Arial"/>
                <w:sz w:val="18"/>
                <w:szCs w:val="18"/>
              </w:rPr>
              <w:t>Intergenerational because of the life of the structures for which consents are issued.</w:t>
            </w:r>
          </w:p>
        </w:tc>
        <w:tc>
          <w:tcPr>
            <w:tcW w:w="1909" w:type="dxa"/>
          </w:tcPr>
          <w:p w14:paraId="017D16DC" w14:textId="095EAE08" w:rsidR="00951E1B" w:rsidRPr="00DF4106" w:rsidRDefault="00167E9E" w:rsidP="00167E9E">
            <w:pPr>
              <w:rPr>
                <w:rFonts w:ascii="Arial" w:hAnsi="Arial" w:cs="Arial"/>
                <w:sz w:val="18"/>
                <w:szCs w:val="18"/>
              </w:rPr>
            </w:pPr>
            <w:r>
              <w:rPr>
                <w:rFonts w:ascii="Arial" w:hAnsi="Arial" w:cs="Arial"/>
                <w:sz w:val="18"/>
                <w:szCs w:val="18"/>
              </w:rPr>
              <w:t>People constructing n</w:t>
            </w:r>
            <w:r w:rsidR="00951E1B" w:rsidRPr="00DF4106">
              <w:rPr>
                <w:rFonts w:ascii="Arial" w:hAnsi="Arial" w:cs="Arial"/>
                <w:sz w:val="18"/>
                <w:szCs w:val="18"/>
              </w:rPr>
              <w:t xml:space="preserve">on consented buildings, construction industry parties not complying with the </w:t>
            </w:r>
            <w:r>
              <w:rPr>
                <w:rFonts w:ascii="Arial" w:hAnsi="Arial" w:cs="Arial"/>
                <w:sz w:val="18"/>
                <w:szCs w:val="18"/>
              </w:rPr>
              <w:t>B</w:t>
            </w:r>
            <w:r w:rsidR="00951E1B" w:rsidRPr="00DF4106">
              <w:rPr>
                <w:rFonts w:ascii="Arial" w:hAnsi="Arial" w:cs="Arial"/>
                <w:sz w:val="18"/>
                <w:szCs w:val="18"/>
              </w:rPr>
              <w:t xml:space="preserve">uilding </w:t>
            </w:r>
            <w:r>
              <w:rPr>
                <w:rFonts w:ascii="Arial" w:hAnsi="Arial" w:cs="Arial"/>
                <w:sz w:val="18"/>
                <w:szCs w:val="18"/>
              </w:rPr>
              <w:t>A</w:t>
            </w:r>
            <w:r w:rsidR="00951E1B" w:rsidRPr="00DF4106">
              <w:rPr>
                <w:rFonts w:ascii="Arial" w:hAnsi="Arial" w:cs="Arial"/>
                <w:sz w:val="18"/>
                <w:szCs w:val="18"/>
              </w:rPr>
              <w:t>ct</w:t>
            </w:r>
          </w:p>
        </w:tc>
        <w:tc>
          <w:tcPr>
            <w:tcW w:w="1919" w:type="dxa"/>
          </w:tcPr>
          <w:p w14:paraId="6A08CEF8" w14:textId="77777777" w:rsidR="00787C63" w:rsidRDefault="00787C63" w:rsidP="00AF42F5">
            <w:pPr>
              <w:rPr>
                <w:rFonts w:ascii="Arial" w:hAnsi="Arial" w:cs="Arial"/>
                <w:sz w:val="18"/>
                <w:szCs w:val="18"/>
              </w:rPr>
            </w:pPr>
            <w:r>
              <w:rPr>
                <w:rFonts w:ascii="Arial" w:hAnsi="Arial" w:cs="Arial"/>
                <w:sz w:val="18"/>
                <w:szCs w:val="18"/>
              </w:rPr>
              <w:t>Council funds the cost of inspecting and maintaining a database on swimming pools through a target rate to properties that have a swimming pool.</w:t>
            </w:r>
          </w:p>
          <w:p w14:paraId="1A9F09D7" w14:textId="77777777" w:rsidR="00787C63" w:rsidRDefault="00787C63" w:rsidP="00AF42F5">
            <w:pPr>
              <w:rPr>
                <w:rFonts w:ascii="Arial" w:hAnsi="Arial" w:cs="Arial"/>
                <w:sz w:val="18"/>
                <w:szCs w:val="18"/>
              </w:rPr>
            </w:pPr>
          </w:p>
          <w:p w14:paraId="3EEE5CF2" w14:textId="16186D88" w:rsidR="00A45DD4" w:rsidRDefault="00A45DD4" w:rsidP="00AF42F5">
            <w:pPr>
              <w:rPr>
                <w:rFonts w:ascii="Arial" w:hAnsi="Arial" w:cs="Arial"/>
                <w:sz w:val="18"/>
                <w:szCs w:val="18"/>
              </w:rPr>
            </w:pPr>
            <w:r w:rsidRPr="00DF4106">
              <w:rPr>
                <w:rFonts w:ascii="Arial" w:hAnsi="Arial" w:cs="Arial"/>
                <w:sz w:val="18"/>
                <w:szCs w:val="18"/>
              </w:rPr>
              <w:t xml:space="preserve">No reason </w:t>
            </w:r>
            <w:r>
              <w:rPr>
                <w:rFonts w:ascii="Arial" w:hAnsi="Arial" w:cs="Arial"/>
                <w:sz w:val="18"/>
                <w:szCs w:val="18"/>
              </w:rPr>
              <w:t xml:space="preserve">identified </w:t>
            </w:r>
            <w:r w:rsidRPr="00DF4106">
              <w:rPr>
                <w:rFonts w:ascii="Arial" w:hAnsi="Arial" w:cs="Arial"/>
                <w:sz w:val="18"/>
                <w:szCs w:val="18"/>
              </w:rPr>
              <w:t>to fund</w:t>
            </w:r>
            <w:r>
              <w:rPr>
                <w:rFonts w:ascii="Arial" w:hAnsi="Arial" w:cs="Arial"/>
                <w:sz w:val="18"/>
                <w:szCs w:val="18"/>
              </w:rPr>
              <w:t xml:space="preserve"> the net cost </w:t>
            </w:r>
            <w:r w:rsidR="00787C63">
              <w:rPr>
                <w:rFonts w:ascii="Arial" w:hAnsi="Arial" w:cs="Arial"/>
                <w:sz w:val="18"/>
                <w:szCs w:val="18"/>
              </w:rPr>
              <w:t xml:space="preserve">of </w:t>
            </w:r>
            <w:r>
              <w:rPr>
                <w:rFonts w:ascii="Arial" w:hAnsi="Arial" w:cs="Arial"/>
                <w:sz w:val="18"/>
                <w:szCs w:val="18"/>
              </w:rPr>
              <w:t xml:space="preserve">this activity (after </w:t>
            </w:r>
            <w:r w:rsidR="00787C63">
              <w:rPr>
                <w:rFonts w:ascii="Arial" w:hAnsi="Arial" w:cs="Arial"/>
                <w:sz w:val="18"/>
                <w:szCs w:val="18"/>
              </w:rPr>
              <w:t>the swimming pool targeted rate and other non-</w:t>
            </w:r>
            <w:r>
              <w:rPr>
                <w:rFonts w:ascii="Arial" w:hAnsi="Arial" w:cs="Arial"/>
                <w:sz w:val="18"/>
                <w:szCs w:val="18"/>
              </w:rPr>
              <w:t>rate revenue sources) separately from other activities</w:t>
            </w:r>
            <w:r w:rsidRPr="00DF4106" w:rsidDel="00415BBE">
              <w:rPr>
                <w:rFonts w:ascii="Arial" w:hAnsi="Arial" w:cs="Arial"/>
                <w:sz w:val="18"/>
                <w:szCs w:val="18"/>
              </w:rPr>
              <w:t xml:space="preserve"> </w:t>
            </w:r>
          </w:p>
          <w:p w14:paraId="3EA4F484" w14:textId="77777777" w:rsidR="00A45DD4" w:rsidRDefault="00A45DD4" w:rsidP="00AF42F5">
            <w:pPr>
              <w:rPr>
                <w:rFonts w:ascii="Arial" w:hAnsi="Arial" w:cs="Arial"/>
                <w:sz w:val="18"/>
                <w:szCs w:val="18"/>
              </w:rPr>
            </w:pPr>
          </w:p>
          <w:p w14:paraId="36E2A0A2" w14:textId="4A9D1705" w:rsidR="00951E1B" w:rsidRPr="00DF4106" w:rsidRDefault="00A45DD4" w:rsidP="00AF42F5">
            <w:pPr>
              <w:rPr>
                <w:rFonts w:ascii="Arial" w:hAnsi="Arial" w:cs="Arial"/>
                <w:sz w:val="18"/>
                <w:szCs w:val="18"/>
              </w:rPr>
            </w:pPr>
            <w:r>
              <w:rPr>
                <w:rFonts w:ascii="Arial" w:hAnsi="Arial" w:cs="Arial"/>
                <w:sz w:val="18"/>
                <w:szCs w:val="18"/>
              </w:rPr>
              <w:t>Most activity costs are funded by fees from applicants.</w:t>
            </w:r>
          </w:p>
        </w:tc>
        <w:tc>
          <w:tcPr>
            <w:tcW w:w="2025" w:type="dxa"/>
          </w:tcPr>
          <w:p w14:paraId="2F392EDC" w14:textId="77777777" w:rsidR="00951E1B" w:rsidRPr="00DF4106" w:rsidRDefault="00951E1B" w:rsidP="00AF42F5">
            <w:pPr>
              <w:rPr>
                <w:rFonts w:ascii="Arial" w:hAnsi="Arial" w:cs="Arial"/>
                <w:sz w:val="18"/>
                <w:szCs w:val="18"/>
              </w:rPr>
            </w:pPr>
            <w:r w:rsidRPr="00DF4106">
              <w:rPr>
                <w:rFonts w:ascii="Arial" w:hAnsi="Arial" w:cs="Arial"/>
                <w:sz w:val="18"/>
                <w:szCs w:val="18"/>
              </w:rPr>
              <w:t>This benefits the property owner and inhabitant. There is a wider benefit from buildings being built to code.</w:t>
            </w:r>
          </w:p>
        </w:tc>
        <w:tc>
          <w:tcPr>
            <w:tcW w:w="1993" w:type="dxa"/>
          </w:tcPr>
          <w:p w14:paraId="3FC78237" w14:textId="77777777" w:rsidR="00951E1B" w:rsidRPr="00DF4106" w:rsidRDefault="00951E1B" w:rsidP="00AF42F5">
            <w:pPr>
              <w:pStyle w:val="ListParagraph"/>
              <w:ind w:left="293"/>
              <w:rPr>
                <w:rFonts w:ascii="Arial" w:hAnsi="Arial" w:cs="Arial"/>
                <w:sz w:val="18"/>
                <w:szCs w:val="18"/>
              </w:rPr>
            </w:pPr>
            <w:r w:rsidRPr="00DF4106">
              <w:rPr>
                <w:rFonts w:ascii="Arial" w:hAnsi="Arial" w:cs="Arial"/>
                <w:sz w:val="18"/>
                <w:szCs w:val="18"/>
              </w:rPr>
              <w:t>20%</w:t>
            </w:r>
          </w:p>
        </w:tc>
        <w:tc>
          <w:tcPr>
            <w:tcW w:w="3055" w:type="dxa"/>
          </w:tcPr>
          <w:p w14:paraId="63DB5F14" w14:textId="77777777" w:rsidR="00951E1B" w:rsidRPr="00DF4106" w:rsidRDefault="00951E1B" w:rsidP="00951E1B">
            <w:pPr>
              <w:pStyle w:val="ListParagraph"/>
              <w:numPr>
                <w:ilvl w:val="0"/>
                <w:numId w:val="15"/>
              </w:numPr>
              <w:ind w:left="293"/>
              <w:rPr>
                <w:rFonts w:ascii="Arial" w:hAnsi="Arial" w:cs="Arial"/>
                <w:sz w:val="18"/>
                <w:szCs w:val="18"/>
              </w:rPr>
            </w:pPr>
            <w:r w:rsidRPr="00DF4106">
              <w:rPr>
                <w:rFonts w:ascii="Arial" w:hAnsi="Arial" w:cs="Arial"/>
                <w:sz w:val="18"/>
                <w:szCs w:val="18"/>
              </w:rPr>
              <w:t>Fees and charges</w:t>
            </w:r>
          </w:p>
          <w:p w14:paraId="71DB8011" w14:textId="77777777" w:rsidR="00951E1B" w:rsidRPr="00DF4106" w:rsidRDefault="00951E1B" w:rsidP="00951E1B">
            <w:pPr>
              <w:pStyle w:val="ListParagraph"/>
              <w:numPr>
                <w:ilvl w:val="0"/>
                <w:numId w:val="15"/>
              </w:numPr>
              <w:ind w:left="293"/>
              <w:rPr>
                <w:rFonts w:ascii="Arial" w:hAnsi="Arial" w:cs="Arial"/>
                <w:sz w:val="18"/>
                <w:szCs w:val="18"/>
              </w:rPr>
            </w:pPr>
            <w:r w:rsidRPr="00DF4106">
              <w:rPr>
                <w:rFonts w:ascii="Arial" w:hAnsi="Arial" w:cs="Arial"/>
                <w:sz w:val="18"/>
                <w:szCs w:val="18"/>
              </w:rPr>
              <w:t>General rates</w:t>
            </w:r>
          </w:p>
          <w:p w14:paraId="0CCD0B68" w14:textId="77777777" w:rsidR="00951E1B" w:rsidRPr="00DF4106" w:rsidRDefault="00951E1B" w:rsidP="00951E1B">
            <w:pPr>
              <w:pStyle w:val="ListParagraph"/>
              <w:numPr>
                <w:ilvl w:val="0"/>
                <w:numId w:val="15"/>
              </w:numPr>
              <w:ind w:left="293"/>
              <w:rPr>
                <w:rFonts w:ascii="Arial" w:hAnsi="Arial" w:cs="Arial"/>
                <w:sz w:val="18"/>
                <w:szCs w:val="18"/>
              </w:rPr>
            </w:pPr>
            <w:r w:rsidRPr="00DF4106">
              <w:rPr>
                <w:rFonts w:ascii="Arial" w:hAnsi="Arial" w:cs="Arial"/>
                <w:sz w:val="18"/>
                <w:szCs w:val="18"/>
              </w:rPr>
              <w:t>Targeted rates</w:t>
            </w:r>
          </w:p>
          <w:p w14:paraId="313B58BE" w14:textId="77777777" w:rsidR="00951E1B" w:rsidRPr="00DF4106" w:rsidRDefault="00951E1B" w:rsidP="00951E1B">
            <w:pPr>
              <w:pStyle w:val="ListParagraph"/>
              <w:numPr>
                <w:ilvl w:val="0"/>
                <w:numId w:val="15"/>
              </w:numPr>
              <w:ind w:left="293"/>
              <w:rPr>
                <w:rFonts w:ascii="Arial" w:hAnsi="Arial" w:cs="Arial"/>
                <w:sz w:val="18"/>
                <w:szCs w:val="18"/>
              </w:rPr>
            </w:pPr>
            <w:r w:rsidRPr="00DF4106">
              <w:rPr>
                <w:rFonts w:ascii="Arial" w:hAnsi="Arial" w:cs="Arial"/>
                <w:sz w:val="18"/>
                <w:szCs w:val="18"/>
              </w:rPr>
              <w:t xml:space="preserve">Reserves </w:t>
            </w:r>
          </w:p>
          <w:p w14:paraId="4CC84132" w14:textId="77777777" w:rsidR="00951E1B" w:rsidRPr="00DF4106" w:rsidRDefault="00951E1B" w:rsidP="00951E1B">
            <w:pPr>
              <w:pStyle w:val="ListParagraph"/>
              <w:numPr>
                <w:ilvl w:val="0"/>
                <w:numId w:val="15"/>
              </w:numPr>
              <w:ind w:left="293"/>
              <w:rPr>
                <w:rFonts w:ascii="Arial" w:hAnsi="Arial" w:cs="Arial"/>
                <w:sz w:val="18"/>
                <w:szCs w:val="18"/>
              </w:rPr>
            </w:pPr>
            <w:r w:rsidRPr="00DF4106">
              <w:rPr>
                <w:rFonts w:ascii="Arial" w:hAnsi="Arial" w:cs="Arial"/>
                <w:sz w:val="18"/>
                <w:szCs w:val="18"/>
              </w:rPr>
              <w:t>Loans</w:t>
            </w:r>
          </w:p>
        </w:tc>
        <w:tc>
          <w:tcPr>
            <w:tcW w:w="1995" w:type="dxa"/>
          </w:tcPr>
          <w:p w14:paraId="397A02A4" w14:textId="77777777" w:rsidR="00951E1B" w:rsidRPr="00DF4106" w:rsidRDefault="00951E1B" w:rsidP="00AF42F5">
            <w:pPr>
              <w:rPr>
                <w:rFonts w:ascii="Arial" w:hAnsi="Arial" w:cs="Arial"/>
                <w:sz w:val="18"/>
                <w:szCs w:val="18"/>
              </w:rPr>
            </w:pPr>
            <w:r w:rsidRPr="00DF4106">
              <w:rPr>
                <w:rFonts w:ascii="Arial" w:hAnsi="Arial" w:cs="Arial"/>
                <w:sz w:val="18"/>
                <w:szCs w:val="18"/>
              </w:rPr>
              <w:t>Nil</w:t>
            </w:r>
          </w:p>
        </w:tc>
      </w:tr>
      <w:tr w:rsidR="00415BBE" w:rsidRPr="00DF4106" w14:paraId="03F536ED" w14:textId="77777777" w:rsidTr="00AF42F5">
        <w:tc>
          <w:tcPr>
            <w:tcW w:w="2006" w:type="dxa"/>
          </w:tcPr>
          <w:p w14:paraId="3745EFC3" w14:textId="77777777" w:rsidR="00951E1B" w:rsidRPr="00D52A33" w:rsidRDefault="00951E1B" w:rsidP="00AF42F5">
            <w:pPr>
              <w:rPr>
                <w:rFonts w:ascii="Arial" w:hAnsi="Arial" w:cs="Arial"/>
                <w:bCs/>
                <w:sz w:val="18"/>
                <w:szCs w:val="18"/>
              </w:rPr>
            </w:pPr>
            <w:r w:rsidRPr="00D52A33">
              <w:rPr>
                <w:rFonts w:ascii="Arial" w:hAnsi="Arial" w:cs="Arial"/>
                <w:bCs/>
                <w:sz w:val="18"/>
                <w:szCs w:val="18"/>
              </w:rPr>
              <w:lastRenderedPageBreak/>
              <w:t>Cemeteries</w:t>
            </w:r>
          </w:p>
          <w:p w14:paraId="110BD187"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This includes the contribution that NCC makes towards HB Crematorium in Hastings</w:t>
            </w:r>
          </w:p>
        </w:tc>
        <w:tc>
          <w:tcPr>
            <w:tcW w:w="1913" w:type="dxa"/>
          </w:tcPr>
          <w:p w14:paraId="0D71D8AD" w14:textId="77777777" w:rsidR="00951E1B" w:rsidRPr="00DF4106" w:rsidRDefault="00951E1B" w:rsidP="00AF42F5">
            <w:pPr>
              <w:rPr>
                <w:rFonts w:ascii="Arial" w:hAnsi="Arial" w:cs="Arial"/>
                <w:sz w:val="18"/>
                <w:szCs w:val="18"/>
              </w:rPr>
            </w:pPr>
            <w:r w:rsidRPr="00DF4106">
              <w:rPr>
                <w:rFonts w:ascii="Arial" w:hAnsi="Arial" w:cs="Arial"/>
                <w:sz w:val="18"/>
                <w:szCs w:val="18"/>
              </w:rPr>
              <w:t>Excellence in infrastructure and public services for now and in the future</w:t>
            </w:r>
          </w:p>
        </w:tc>
        <w:tc>
          <w:tcPr>
            <w:tcW w:w="2025" w:type="dxa"/>
          </w:tcPr>
          <w:p w14:paraId="639213E7" w14:textId="77777777" w:rsidR="00951E1B" w:rsidRPr="00DF4106" w:rsidRDefault="00951E1B" w:rsidP="00AF42F5">
            <w:pPr>
              <w:rPr>
                <w:rFonts w:ascii="Arial" w:hAnsi="Arial" w:cs="Arial"/>
                <w:sz w:val="18"/>
                <w:szCs w:val="18"/>
              </w:rPr>
            </w:pPr>
            <w:r w:rsidRPr="00DF4106">
              <w:rPr>
                <w:rFonts w:ascii="Arial" w:hAnsi="Arial" w:cs="Arial"/>
                <w:sz w:val="18"/>
                <w:szCs w:val="18"/>
              </w:rPr>
              <w:t>the community as a whole, any identifiable part of the community, and individuals</w:t>
            </w:r>
          </w:p>
        </w:tc>
        <w:tc>
          <w:tcPr>
            <w:tcW w:w="2081" w:type="dxa"/>
          </w:tcPr>
          <w:p w14:paraId="76126174" w14:textId="77777777" w:rsidR="00951E1B" w:rsidRPr="00DF4106" w:rsidRDefault="00951E1B" w:rsidP="00AF42F5">
            <w:pPr>
              <w:rPr>
                <w:rFonts w:ascii="Arial" w:hAnsi="Arial" w:cs="Arial"/>
                <w:sz w:val="18"/>
                <w:szCs w:val="18"/>
              </w:rPr>
            </w:pPr>
            <w:r w:rsidRPr="00DF4106">
              <w:rPr>
                <w:rFonts w:ascii="Arial" w:hAnsi="Arial" w:cs="Arial"/>
                <w:sz w:val="18"/>
                <w:szCs w:val="18"/>
              </w:rPr>
              <w:t xml:space="preserve"> Intergenerational – history &amp; physical infrastructure</w:t>
            </w:r>
          </w:p>
        </w:tc>
        <w:tc>
          <w:tcPr>
            <w:tcW w:w="1909" w:type="dxa"/>
          </w:tcPr>
          <w:p w14:paraId="3A31857E" w14:textId="77777777" w:rsidR="00951E1B" w:rsidRPr="00DF4106" w:rsidRDefault="00951E1B" w:rsidP="00AF42F5">
            <w:pPr>
              <w:rPr>
                <w:rFonts w:ascii="Arial" w:hAnsi="Arial" w:cs="Arial"/>
                <w:sz w:val="18"/>
                <w:szCs w:val="18"/>
              </w:rPr>
            </w:pPr>
            <w:r w:rsidRPr="00DF4106">
              <w:rPr>
                <w:rFonts w:ascii="Arial" w:hAnsi="Arial" w:cs="Arial"/>
                <w:sz w:val="18"/>
                <w:szCs w:val="18"/>
              </w:rPr>
              <w:t>No significant exacerbators</w:t>
            </w:r>
          </w:p>
        </w:tc>
        <w:tc>
          <w:tcPr>
            <w:tcW w:w="1919" w:type="dxa"/>
          </w:tcPr>
          <w:p w14:paraId="6E37F0CA" w14:textId="6C515D96" w:rsidR="00A45DD4" w:rsidRDefault="00A45DD4" w:rsidP="00A45DD4">
            <w:pPr>
              <w:rPr>
                <w:rFonts w:ascii="Arial" w:hAnsi="Arial" w:cs="Arial"/>
                <w:sz w:val="18"/>
                <w:szCs w:val="18"/>
              </w:rPr>
            </w:pPr>
            <w:r w:rsidRPr="00DF4106">
              <w:rPr>
                <w:rFonts w:ascii="Arial" w:hAnsi="Arial" w:cs="Arial"/>
                <w:sz w:val="18"/>
                <w:szCs w:val="18"/>
              </w:rPr>
              <w:t xml:space="preserve">No reason </w:t>
            </w:r>
            <w:r>
              <w:rPr>
                <w:rFonts w:ascii="Arial" w:hAnsi="Arial" w:cs="Arial"/>
                <w:sz w:val="18"/>
                <w:szCs w:val="18"/>
              </w:rPr>
              <w:t xml:space="preserve">identified </w:t>
            </w:r>
            <w:r w:rsidRPr="00DF4106">
              <w:rPr>
                <w:rFonts w:ascii="Arial" w:hAnsi="Arial" w:cs="Arial"/>
                <w:sz w:val="18"/>
                <w:szCs w:val="18"/>
              </w:rPr>
              <w:t>to fund</w:t>
            </w:r>
            <w:r>
              <w:rPr>
                <w:rFonts w:ascii="Arial" w:hAnsi="Arial" w:cs="Arial"/>
                <w:sz w:val="18"/>
                <w:szCs w:val="18"/>
              </w:rPr>
              <w:t xml:space="preserve"> the net cost </w:t>
            </w:r>
            <w:r w:rsidR="00787C63">
              <w:rPr>
                <w:rFonts w:ascii="Arial" w:hAnsi="Arial" w:cs="Arial"/>
                <w:sz w:val="18"/>
                <w:szCs w:val="18"/>
              </w:rPr>
              <w:t xml:space="preserve">of </w:t>
            </w:r>
            <w:r>
              <w:rPr>
                <w:rFonts w:ascii="Arial" w:hAnsi="Arial" w:cs="Arial"/>
                <w:sz w:val="18"/>
                <w:szCs w:val="18"/>
              </w:rPr>
              <w:t>this activity (after non rate revenue sources) separately from other activities</w:t>
            </w:r>
            <w:r w:rsidRPr="00DF4106" w:rsidDel="00415BBE">
              <w:rPr>
                <w:rFonts w:ascii="Arial" w:hAnsi="Arial" w:cs="Arial"/>
                <w:sz w:val="18"/>
                <w:szCs w:val="18"/>
              </w:rPr>
              <w:t xml:space="preserve"> </w:t>
            </w:r>
          </w:p>
          <w:p w14:paraId="18DB1169" w14:textId="0789006C" w:rsidR="00951E1B" w:rsidRPr="00DF4106" w:rsidRDefault="00951E1B" w:rsidP="00AF42F5">
            <w:pPr>
              <w:rPr>
                <w:rFonts w:ascii="Arial" w:hAnsi="Arial" w:cs="Arial"/>
                <w:color w:val="000000" w:themeColor="text1"/>
                <w:sz w:val="18"/>
                <w:szCs w:val="18"/>
              </w:rPr>
            </w:pPr>
          </w:p>
        </w:tc>
        <w:tc>
          <w:tcPr>
            <w:tcW w:w="2025" w:type="dxa"/>
          </w:tcPr>
          <w:p w14:paraId="2737AC6F" w14:textId="77777777" w:rsidR="00951E1B" w:rsidRPr="00DF4106" w:rsidRDefault="00951E1B" w:rsidP="00AF42F5">
            <w:pPr>
              <w:rPr>
                <w:rFonts w:ascii="Arial" w:hAnsi="Arial" w:cs="Arial"/>
                <w:sz w:val="18"/>
                <w:szCs w:val="18"/>
              </w:rPr>
            </w:pPr>
            <w:r w:rsidRPr="00DF4106">
              <w:rPr>
                <w:rFonts w:ascii="Arial" w:hAnsi="Arial" w:cs="Arial"/>
                <w:sz w:val="18"/>
                <w:szCs w:val="18"/>
              </w:rPr>
              <w:t xml:space="preserve">Wider public benefit for open space &amp; recognition &amp; place of remembrance. </w:t>
            </w:r>
          </w:p>
          <w:p w14:paraId="1DDED626" w14:textId="77777777" w:rsidR="00951E1B" w:rsidRPr="00DF4106" w:rsidRDefault="00951E1B" w:rsidP="00AF42F5">
            <w:pPr>
              <w:rPr>
                <w:rFonts w:ascii="Arial" w:hAnsi="Arial" w:cs="Arial"/>
                <w:sz w:val="18"/>
                <w:szCs w:val="18"/>
              </w:rPr>
            </w:pPr>
            <w:r w:rsidRPr="00DF4106">
              <w:rPr>
                <w:rFonts w:ascii="Arial" w:hAnsi="Arial" w:cs="Arial"/>
                <w:sz w:val="18"/>
                <w:szCs w:val="18"/>
              </w:rPr>
              <w:t>Private benefit – place where people can be interred, cost of the plot &amp; interment</w:t>
            </w:r>
          </w:p>
        </w:tc>
        <w:tc>
          <w:tcPr>
            <w:tcW w:w="1993" w:type="dxa"/>
          </w:tcPr>
          <w:p w14:paraId="08CA2FA6" w14:textId="77777777" w:rsidR="00951E1B" w:rsidRPr="00DF4106" w:rsidRDefault="00951E1B" w:rsidP="00AF42F5">
            <w:pPr>
              <w:pStyle w:val="ListParagraph"/>
              <w:ind w:left="293"/>
              <w:rPr>
                <w:rFonts w:ascii="Arial" w:hAnsi="Arial" w:cs="Arial"/>
                <w:sz w:val="18"/>
                <w:szCs w:val="18"/>
              </w:rPr>
            </w:pPr>
            <w:r w:rsidRPr="00DF4106">
              <w:rPr>
                <w:rFonts w:ascii="Arial" w:hAnsi="Arial" w:cs="Arial"/>
                <w:sz w:val="18"/>
                <w:szCs w:val="18"/>
              </w:rPr>
              <w:t>75%</w:t>
            </w:r>
          </w:p>
        </w:tc>
        <w:tc>
          <w:tcPr>
            <w:tcW w:w="3055" w:type="dxa"/>
          </w:tcPr>
          <w:p w14:paraId="4F929D7D" w14:textId="77777777" w:rsidR="00951E1B" w:rsidRPr="00DF4106" w:rsidRDefault="00951E1B" w:rsidP="00951E1B">
            <w:pPr>
              <w:pStyle w:val="ListParagraph"/>
              <w:numPr>
                <w:ilvl w:val="0"/>
                <w:numId w:val="15"/>
              </w:numPr>
              <w:ind w:left="293"/>
              <w:rPr>
                <w:rFonts w:ascii="Arial" w:hAnsi="Arial" w:cs="Arial"/>
                <w:sz w:val="18"/>
                <w:szCs w:val="18"/>
              </w:rPr>
            </w:pPr>
            <w:r w:rsidRPr="00DF4106">
              <w:rPr>
                <w:rFonts w:ascii="Arial" w:hAnsi="Arial" w:cs="Arial"/>
                <w:sz w:val="18"/>
                <w:szCs w:val="18"/>
              </w:rPr>
              <w:t>General rates</w:t>
            </w:r>
          </w:p>
          <w:p w14:paraId="46B0A85D" w14:textId="77777777" w:rsidR="00951E1B" w:rsidRPr="00DF4106" w:rsidRDefault="00951E1B" w:rsidP="00951E1B">
            <w:pPr>
              <w:pStyle w:val="ListParagraph"/>
              <w:numPr>
                <w:ilvl w:val="0"/>
                <w:numId w:val="15"/>
              </w:numPr>
              <w:ind w:left="293"/>
              <w:rPr>
                <w:rFonts w:ascii="Arial" w:hAnsi="Arial" w:cs="Arial"/>
                <w:sz w:val="18"/>
                <w:szCs w:val="18"/>
              </w:rPr>
            </w:pPr>
            <w:r w:rsidRPr="00DF4106">
              <w:rPr>
                <w:rFonts w:ascii="Arial" w:hAnsi="Arial" w:cs="Arial"/>
                <w:sz w:val="18"/>
                <w:szCs w:val="18"/>
              </w:rPr>
              <w:t>User fees &amp; charges</w:t>
            </w:r>
          </w:p>
        </w:tc>
        <w:tc>
          <w:tcPr>
            <w:tcW w:w="1995" w:type="dxa"/>
          </w:tcPr>
          <w:p w14:paraId="0237DD78" w14:textId="77777777" w:rsidR="00951E1B" w:rsidRPr="00DF4106" w:rsidRDefault="00951E1B" w:rsidP="00951E1B">
            <w:pPr>
              <w:pStyle w:val="ListParagraph"/>
              <w:numPr>
                <w:ilvl w:val="0"/>
                <w:numId w:val="17"/>
              </w:numPr>
              <w:ind w:left="213" w:hanging="213"/>
              <w:rPr>
                <w:rFonts w:ascii="Arial" w:hAnsi="Arial" w:cs="Arial"/>
                <w:sz w:val="18"/>
                <w:szCs w:val="18"/>
              </w:rPr>
            </w:pPr>
            <w:r w:rsidRPr="00DF4106">
              <w:rPr>
                <w:rFonts w:ascii="Arial" w:hAnsi="Arial" w:cs="Arial"/>
                <w:sz w:val="18"/>
                <w:szCs w:val="18"/>
              </w:rPr>
              <w:t>Accumulated surpluses from General rates, fees &amp; charges,</w:t>
            </w:r>
          </w:p>
          <w:p w14:paraId="3437E45D" w14:textId="77777777" w:rsidR="00951E1B" w:rsidRPr="00DF4106" w:rsidRDefault="00951E1B" w:rsidP="00951E1B">
            <w:pPr>
              <w:pStyle w:val="ListParagraph"/>
              <w:numPr>
                <w:ilvl w:val="0"/>
                <w:numId w:val="17"/>
              </w:numPr>
              <w:ind w:left="330"/>
              <w:rPr>
                <w:rFonts w:ascii="Arial" w:hAnsi="Arial" w:cs="Arial"/>
                <w:sz w:val="18"/>
                <w:szCs w:val="18"/>
              </w:rPr>
            </w:pPr>
            <w:r w:rsidRPr="00DF4106">
              <w:rPr>
                <w:rFonts w:ascii="Arial" w:hAnsi="Arial" w:cs="Arial"/>
                <w:sz w:val="18"/>
                <w:szCs w:val="18"/>
              </w:rPr>
              <w:t>Loans</w:t>
            </w:r>
          </w:p>
          <w:p w14:paraId="5F409E39" w14:textId="77777777" w:rsidR="00951E1B" w:rsidRPr="00DF4106" w:rsidRDefault="00951E1B" w:rsidP="00951E1B">
            <w:pPr>
              <w:pStyle w:val="ListParagraph"/>
              <w:numPr>
                <w:ilvl w:val="0"/>
                <w:numId w:val="17"/>
              </w:numPr>
              <w:ind w:left="330"/>
              <w:rPr>
                <w:rFonts w:ascii="Arial" w:hAnsi="Arial" w:cs="Arial"/>
                <w:sz w:val="18"/>
                <w:szCs w:val="18"/>
              </w:rPr>
            </w:pPr>
            <w:r w:rsidRPr="00DF4106">
              <w:rPr>
                <w:rFonts w:ascii="Arial" w:hAnsi="Arial" w:cs="Arial"/>
                <w:sz w:val="18"/>
                <w:szCs w:val="18"/>
              </w:rPr>
              <w:t>Reserves</w:t>
            </w:r>
          </w:p>
          <w:p w14:paraId="4D02EAC4" w14:textId="77777777" w:rsidR="00951E1B" w:rsidRPr="00DF4106" w:rsidRDefault="00951E1B" w:rsidP="00AF42F5">
            <w:pPr>
              <w:rPr>
                <w:rFonts w:ascii="Arial" w:hAnsi="Arial" w:cs="Arial"/>
                <w:sz w:val="18"/>
                <w:szCs w:val="18"/>
              </w:rPr>
            </w:pPr>
          </w:p>
        </w:tc>
      </w:tr>
      <w:tr w:rsidR="00415BBE" w:rsidRPr="00DF4106" w14:paraId="7BD67A3F" w14:textId="77777777" w:rsidTr="00AF42F5">
        <w:tc>
          <w:tcPr>
            <w:tcW w:w="2006" w:type="dxa"/>
          </w:tcPr>
          <w:p w14:paraId="7148CDC7"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City development</w:t>
            </w:r>
          </w:p>
        </w:tc>
        <w:tc>
          <w:tcPr>
            <w:tcW w:w="1913" w:type="dxa"/>
          </w:tcPr>
          <w:p w14:paraId="110B4787" w14:textId="77777777" w:rsidR="00951E1B" w:rsidRPr="00DF4106" w:rsidRDefault="00951E1B" w:rsidP="00AF42F5">
            <w:pPr>
              <w:rPr>
                <w:rFonts w:ascii="Arial" w:hAnsi="Arial" w:cs="Arial"/>
                <w:sz w:val="18"/>
                <w:szCs w:val="18"/>
              </w:rPr>
            </w:pPr>
            <w:r w:rsidRPr="00DF4106">
              <w:rPr>
                <w:rFonts w:ascii="Arial" w:hAnsi="Arial" w:cs="Arial"/>
                <w:sz w:val="18"/>
                <w:szCs w:val="18"/>
              </w:rPr>
              <w:t>A vibrant innovative city for everyone</w:t>
            </w:r>
          </w:p>
        </w:tc>
        <w:tc>
          <w:tcPr>
            <w:tcW w:w="2025" w:type="dxa"/>
          </w:tcPr>
          <w:p w14:paraId="78C3BFCF" w14:textId="77777777" w:rsidR="00951E1B" w:rsidRPr="00DF4106" w:rsidRDefault="00951E1B" w:rsidP="00AF42F5">
            <w:pPr>
              <w:rPr>
                <w:rFonts w:ascii="Arial" w:hAnsi="Arial" w:cs="Arial"/>
                <w:sz w:val="18"/>
                <w:szCs w:val="18"/>
              </w:rPr>
            </w:pPr>
            <w:r w:rsidRPr="00DF4106">
              <w:rPr>
                <w:rFonts w:ascii="Arial" w:hAnsi="Arial" w:cs="Arial"/>
                <w:sz w:val="18"/>
                <w:szCs w:val="18"/>
              </w:rPr>
              <w:t>The community as a whole benefit from this activity except where there is a private plan change that has specific benefits to the applicant</w:t>
            </w:r>
          </w:p>
        </w:tc>
        <w:tc>
          <w:tcPr>
            <w:tcW w:w="2081" w:type="dxa"/>
          </w:tcPr>
          <w:p w14:paraId="08A26A21" w14:textId="77777777" w:rsidR="00951E1B" w:rsidRPr="00DF4106" w:rsidRDefault="00951E1B" w:rsidP="00AF42F5">
            <w:pPr>
              <w:rPr>
                <w:rFonts w:ascii="Arial" w:hAnsi="Arial" w:cs="Arial"/>
                <w:sz w:val="18"/>
                <w:szCs w:val="18"/>
              </w:rPr>
            </w:pPr>
            <w:r w:rsidRPr="00DF4106">
              <w:rPr>
                <w:rFonts w:ascii="Arial" w:hAnsi="Arial" w:cs="Arial"/>
                <w:sz w:val="18"/>
                <w:szCs w:val="18"/>
              </w:rPr>
              <w:t>The outcomes of this activity result in ongoing benefits and some of these benefits can last a significant period of time</w:t>
            </w:r>
          </w:p>
        </w:tc>
        <w:tc>
          <w:tcPr>
            <w:tcW w:w="1909" w:type="dxa"/>
          </w:tcPr>
          <w:p w14:paraId="59CE2644" w14:textId="77777777" w:rsidR="00951E1B" w:rsidRPr="00DF4106" w:rsidRDefault="00951E1B" w:rsidP="00AF42F5">
            <w:pPr>
              <w:rPr>
                <w:rFonts w:ascii="Arial" w:hAnsi="Arial" w:cs="Arial"/>
                <w:sz w:val="18"/>
                <w:szCs w:val="18"/>
              </w:rPr>
            </w:pPr>
            <w:r w:rsidRPr="00DF4106">
              <w:rPr>
                <w:rFonts w:ascii="Arial" w:hAnsi="Arial" w:cs="Arial"/>
                <w:sz w:val="18"/>
                <w:szCs w:val="18"/>
              </w:rPr>
              <w:t>Applicants for private plan changes</w:t>
            </w:r>
          </w:p>
        </w:tc>
        <w:tc>
          <w:tcPr>
            <w:tcW w:w="1919" w:type="dxa"/>
          </w:tcPr>
          <w:p w14:paraId="669E4048" w14:textId="33ECC775" w:rsidR="00A45DD4" w:rsidRDefault="00A45DD4" w:rsidP="00A45DD4">
            <w:pPr>
              <w:rPr>
                <w:rFonts w:ascii="Arial" w:hAnsi="Arial" w:cs="Arial"/>
                <w:sz w:val="18"/>
                <w:szCs w:val="18"/>
              </w:rPr>
            </w:pPr>
            <w:r w:rsidRPr="00DF4106">
              <w:rPr>
                <w:rFonts w:ascii="Arial" w:hAnsi="Arial" w:cs="Arial"/>
                <w:sz w:val="18"/>
                <w:szCs w:val="18"/>
              </w:rPr>
              <w:t xml:space="preserve">No reason </w:t>
            </w:r>
            <w:r>
              <w:rPr>
                <w:rFonts w:ascii="Arial" w:hAnsi="Arial" w:cs="Arial"/>
                <w:sz w:val="18"/>
                <w:szCs w:val="18"/>
              </w:rPr>
              <w:t xml:space="preserve">identified </w:t>
            </w:r>
            <w:r w:rsidRPr="00DF4106">
              <w:rPr>
                <w:rFonts w:ascii="Arial" w:hAnsi="Arial" w:cs="Arial"/>
                <w:sz w:val="18"/>
                <w:szCs w:val="18"/>
              </w:rPr>
              <w:t>to fund</w:t>
            </w:r>
            <w:r>
              <w:rPr>
                <w:rFonts w:ascii="Arial" w:hAnsi="Arial" w:cs="Arial"/>
                <w:sz w:val="18"/>
                <w:szCs w:val="18"/>
              </w:rPr>
              <w:t xml:space="preserve"> the net cost </w:t>
            </w:r>
            <w:r w:rsidR="00787C63">
              <w:rPr>
                <w:rFonts w:ascii="Arial" w:hAnsi="Arial" w:cs="Arial"/>
                <w:sz w:val="18"/>
                <w:szCs w:val="18"/>
              </w:rPr>
              <w:t xml:space="preserve">of </w:t>
            </w:r>
            <w:r>
              <w:rPr>
                <w:rFonts w:ascii="Arial" w:hAnsi="Arial" w:cs="Arial"/>
                <w:sz w:val="18"/>
                <w:szCs w:val="18"/>
              </w:rPr>
              <w:t>this activity (after non rate revenue sources) separately from other activities</w:t>
            </w:r>
            <w:r w:rsidRPr="00DF4106" w:rsidDel="00415BBE">
              <w:rPr>
                <w:rFonts w:ascii="Arial" w:hAnsi="Arial" w:cs="Arial"/>
                <w:sz w:val="18"/>
                <w:szCs w:val="18"/>
              </w:rPr>
              <w:t xml:space="preserve"> </w:t>
            </w:r>
          </w:p>
          <w:p w14:paraId="549ED3F8" w14:textId="4F839D9D" w:rsidR="00951E1B" w:rsidRPr="00DF4106" w:rsidRDefault="00951E1B" w:rsidP="00AF42F5">
            <w:pPr>
              <w:rPr>
                <w:rFonts w:ascii="Arial" w:hAnsi="Arial" w:cs="Arial"/>
                <w:sz w:val="18"/>
                <w:szCs w:val="18"/>
              </w:rPr>
            </w:pPr>
            <w:r w:rsidRPr="00DF4106">
              <w:rPr>
                <w:rFonts w:ascii="Arial" w:hAnsi="Arial" w:cs="Arial"/>
                <w:sz w:val="18"/>
                <w:szCs w:val="18"/>
              </w:rPr>
              <w:t>.</w:t>
            </w:r>
          </w:p>
        </w:tc>
        <w:tc>
          <w:tcPr>
            <w:tcW w:w="2025" w:type="dxa"/>
          </w:tcPr>
          <w:p w14:paraId="6C36C60E" w14:textId="77777777" w:rsidR="00951E1B" w:rsidRPr="00DF4106" w:rsidRDefault="00951E1B" w:rsidP="00AF42F5">
            <w:pPr>
              <w:rPr>
                <w:rFonts w:ascii="Arial" w:hAnsi="Arial" w:cs="Arial"/>
                <w:sz w:val="18"/>
                <w:szCs w:val="18"/>
              </w:rPr>
            </w:pPr>
            <w:r w:rsidRPr="00DF4106">
              <w:rPr>
                <w:rFonts w:ascii="Arial" w:hAnsi="Arial" w:cs="Arial"/>
                <w:sz w:val="18"/>
                <w:szCs w:val="18"/>
              </w:rPr>
              <w:t xml:space="preserve">City Development is an ongoing activity to help citizens and elected officials design and deliver the Vision for Napier City. This predominantly results in benefits for the whole community.  Debt or loan funding can be used where there is large non-recurring expenditure </w:t>
            </w:r>
          </w:p>
        </w:tc>
        <w:tc>
          <w:tcPr>
            <w:tcW w:w="1993" w:type="dxa"/>
          </w:tcPr>
          <w:p w14:paraId="0C58F5AF" w14:textId="77777777" w:rsidR="00951E1B" w:rsidRPr="00DF4106" w:rsidRDefault="00951E1B" w:rsidP="00AF42F5">
            <w:pPr>
              <w:pStyle w:val="ListParagraph"/>
              <w:ind w:left="316"/>
              <w:rPr>
                <w:rFonts w:ascii="Arial" w:hAnsi="Arial" w:cs="Arial"/>
                <w:sz w:val="18"/>
                <w:szCs w:val="18"/>
              </w:rPr>
            </w:pPr>
            <w:r w:rsidRPr="00DF4106">
              <w:rPr>
                <w:rFonts w:ascii="Arial" w:hAnsi="Arial" w:cs="Arial"/>
                <w:sz w:val="18"/>
                <w:szCs w:val="18"/>
              </w:rPr>
              <w:t>100%</w:t>
            </w:r>
          </w:p>
        </w:tc>
        <w:tc>
          <w:tcPr>
            <w:tcW w:w="3055" w:type="dxa"/>
          </w:tcPr>
          <w:p w14:paraId="4BD5F1F2" w14:textId="77777777" w:rsidR="00951E1B" w:rsidRPr="00DF4106" w:rsidRDefault="00951E1B" w:rsidP="00951E1B">
            <w:pPr>
              <w:pStyle w:val="ListParagraph"/>
              <w:numPr>
                <w:ilvl w:val="0"/>
                <w:numId w:val="19"/>
              </w:numPr>
              <w:ind w:left="316"/>
              <w:rPr>
                <w:rFonts w:ascii="Arial" w:hAnsi="Arial" w:cs="Arial"/>
                <w:sz w:val="18"/>
                <w:szCs w:val="18"/>
              </w:rPr>
            </w:pPr>
            <w:r w:rsidRPr="00DF4106">
              <w:rPr>
                <w:rFonts w:ascii="Arial" w:hAnsi="Arial" w:cs="Arial"/>
                <w:sz w:val="18"/>
                <w:szCs w:val="18"/>
              </w:rPr>
              <w:t>General rates</w:t>
            </w:r>
          </w:p>
          <w:p w14:paraId="69AFB3AB" w14:textId="77777777" w:rsidR="00951E1B" w:rsidRPr="00DF4106" w:rsidRDefault="00951E1B" w:rsidP="00951E1B">
            <w:pPr>
              <w:pStyle w:val="ListParagraph"/>
              <w:numPr>
                <w:ilvl w:val="0"/>
                <w:numId w:val="19"/>
              </w:numPr>
              <w:ind w:left="316"/>
              <w:rPr>
                <w:rFonts w:ascii="Arial" w:hAnsi="Arial" w:cs="Arial"/>
                <w:sz w:val="18"/>
                <w:szCs w:val="18"/>
              </w:rPr>
            </w:pPr>
            <w:r w:rsidRPr="00DF4106">
              <w:rPr>
                <w:rFonts w:ascii="Arial" w:hAnsi="Arial" w:cs="Arial"/>
                <w:sz w:val="18"/>
                <w:szCs w:val="18"/>
              </w:rPr>
              <w:t>Reserves</w:t>
            </w:r>
          </w:p>
          <w:p w14:paraId="148C9066" w14:textId="77777777" w:rsidR="00951E1B" w:rsidRPr="00DF4106" w:rsidRDefault="00951E1B" w:rsidP="00951E1B">
            <w:pPr>
              <w:pStyle w:val="ListParagraph"/>
              <w:numPr>
                <w:ilvl w:val="0"/>
                <w:numId w:val="19"/>
              </w:numPr>
              <w:ind w:left="316"/>
              <w:rPr>
                <w:rFonts w:ascii="Arial" w:hAnsi="Arial" w:cs="Arial"/>
                <w:sz w:val="18"/>
                <w:szCs w:val="18"/>
              </w:rPr>
            </w:pPr>
            <w:r w:rsidRPr="00DF4106">
              <w:rPr>
                <w:rFonts w:ascii="Arial" w:hAnsi="Arial" w:cs="Arial"/>
                <w:sz w:val="18"/>
                <w:szCs w:val="18"/>
              </w:rPr>
              <w:t>Loans</w:t>
            </w:r>
          </w:p>
          <w:p w14:paraId="6F8C5465" w14:textId="77777777" w:rsidR="00951E1B" w:rsidRPr="00DF4106" w:rsidRDefault="00951E1B" w:rsidP="00951E1B">
            <w:pPr>
              <w:pStyle w:val="ListParagraph"/>
              <w:numPr>
                <w:ilvl w:val="0"/>
                <w:numId w:val="19"/>
              </w:numPr>
              <w:ind w:left="316"/>
              <w:rPr>
                <w:rFonts w:ascii="Arial" w:hAnsi="Arial" w:cs="Arial"/>
                <w:sz w:val="18"/>
                <w:szCs w:val="18"/>
              </w:rPr>
            </w:pPr>
            <w:r w:rsidRPr="00DF4106">
              <w:rPr>
                <w:rFonts w:ascii="Arial" w:hAnsi="Arial" w:cs="Arial"/>
                <w:sz w:val="18"/>
                <w:szCs w:val="18"/>
              </w:rPr>
              <w:t xml:space="preserve">Fees and charges (where appropriate) </w:t>
            </w:r>
          </w:p>
        </w:tc>
        <w:tc>
          <w:tcPr>
            <w:tcW w:w="1995" w:type="dxa"/>
          </w:tcPr>
          <w:p w14:paraId="758EA17F" w14:textId="77777777" w:rsidR="00951E1B" w:rsidRPr="00DF4106" w:rsidRDefault="00951E1B" w:rsidP="00AF42F5">
            <w:pPr>
              <w:rPr>
                <w:rFonts w:ascii="Arial" w:hAnsi="Arial" w:cs="Arial"/>
                <w:sz w:val="18"/>
                <w:szCs w:val="18"/>
              </w:rPr>
            </w:pPr>
            <w:r w:rsidRPr="00DF4106">
              <w:rPr>
                <w:rFonts w:ascii="Arial" w:hAnsi="Arial" w:cs="Arial"/>
                <w:sz w:val="18"/>
                <w:szCs w:val="18"/>
              </w:rPr>
              <w:t>No significant capital expenditure but minor capital expenditure is funded from general rates and reserves.</w:t>
            </w:r>
          </w:p>
        </w:tc>
      </w:tr>
      <w:tr w:rsidR="00415BBE" w:rsidRPr="00DF4106" w14:paraId="2E6FF914" w14:textId="77777777" w:rsidTr="00AF42F5">
        <w:tc>
          <w:tcPr>
            <w:tcW w:w="2006" w:type="dxa"/>
          </w:tcPr>
          <w:p w14:paraId="6E1CBF7D"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Community facilities</w:t>
            </w:r>
          </w:p>
        </w:tc>
        <w:tc>
          <w:tcPr>
            <w:tcW w:w="1913" w:type="dxa"/>
          </w:tcPr>
          <w:p w14:paraId="5FEB214F" w14:textId="77777777" w:rsidR="00951E1B" w:rsidRPr="00DF4106" w:rsidRDefault="00951E1B" w:rsidP="00AF42F5">
            <w:pPr>
              <w:rPr>
                <w:rFonts w:ascii="Arial" w:hAnsi="Arial" w:cs="Arial"/>
                <w:sz w:val="18"/>
                <w:szCs w:val="18"/>
              </w:rPr>
            </w:pPr>
            <w:r w:rsidRPr="00DF4106">
              <w:rPr>
                <w:rFonts w:ascii="Arial" w:hAnsi="Arial" w:cs="Arial"/>
                <w:sz w:val="18"/>
                <w:szCs w:val="18"/>
              </w:rPr>
              <w:t xml:space="preserve">A safe &amp; healthy city that supports </w:t>
            </w:r>
            <w:r w:rsidRPr="00DF4106">
              <w:rPr>
                <w:rFonts w:ascii="Arial" w:hAnsi="Arial" w:cs="Arial"/>
                <w:sz w:val="18"/>
                <w:szCs w:val="18"/>
              </w:rPr>
              <w:lastRenderedPageBreak/>
              <w:t>community well-being</w:t>
            </w:r>
          </w:p>
        </w:tc>
        <w:tc>
          <w:tcPr>
            <w:tcW w:w="2025" w:type="dxa"/>
          </w:tcPr>
          <w:p w14:paraId="5A69BA20" w14:textId="77777777" w:rsidR="00951E1B" w:rsidRPr="00DF4106" w:rsidRDefault="00951E1B" w:rsidP="00AF42F5">
            <w:pPr>
              <w:rPr>
                <w:rFonts w:ascii="Arial" w:hAnsi="Arial" w:cs="Arial"/>
                <w:sz w:val="18"/>
                <w:szCs w:val="18"/>
              </w:rPr>
            </w:pPr>
            <w:r w:rsidRPr="00DF4106">
              <w:rPr>
                <w:rFonts w:ascii="Arial" w:hAnsi="Arial" w:cs="Arial"/>
                <w:sz w:val="18"/>
                <w:szCs w:val="18"/>
              </w:rPr>
              <w:lastRenderedPageBreak/>
              <w:t xml:space="preserve">The community as a whole </w:t>
            </w:r>
            <w:r w:rsidRPr="00DF4106">
              <w:rPr>
                <w:rFonts w:ascii="Arial" w:hAnsi="Arial" w:cs="Arial"/>
                <w:sz w:val="18"/>
                <w:szCs w:val="18"/>
              </w:rPr>
              <w:lastRenderedPageBreak/>
              <w:t>including users of the facilities</w:t>
            </w:r>
          </w:p>
        </w:tc>
        <w:tc>
          <w:tcPr>
            <w:tcW w:w="2081" w:type="dxa"/>
          </w:tcPr>
          <w:p w14:paraId="25164314" w14:textId="77777777" w:rsidR="00951E1B" w:rsidRPr="00DF4106" w:rsidRDefault="00951E1B" w:rsidP="00AF42F5">
            <w:pPr>
              <w:rPr>
                <w:rFonts w:ascii="Arial" w:hAnsi="Arial" w:cs="Arial"/>
                <w:sz w:val="18"/>
                <w:szCs w:val="18"/>
              </w:rPr>
            </w:pPr>
            <w:r w:rsidRPr="00DF4106">
              <w:rPr>
                <w:rFonts w:ascii="Arial" w:hAnsi="Arial" w:cs="Arial"/>
                <w:sz w:val="18"/>
                <w:szCs w:val="18"/>
              </w:rPr>
              <w:lastRenderedPageBreak/>
              <w:t xml:space="preserve">Intergenerational because of the </w:t>
            </w:r>
            <w:r w:rsidRPr="00DF4106">
              <w:rPr>
                <w:rFonts w:ascii="Arial" w:hAnsi="Arial" w:cs="Arial"/>
                <w:sz w:val="18"/>
                <w:szCs w:val="18"/>
              </w:rPr>
              <w:lastRenderedPageBreak/>
              <w:t>life of the facilities</w:t>
            </w:r>
          </w:p>
        </w:tc>
        <w:tc>
          <w:tcPr>
            <w:tcW w:w="1909" w:type="dxa"/>
          </w:tcPr>
          <w:p w14:paraId="62182DDB" w14:textId="77777777" w:rsidR="00951E1B" w:rsidRPr="00DF4106" w:rsidRDefault="00951E1B" w:rsidP="00AF42F5">
            <w:pPr>
              <w:rPr>
                <w:rFonts w:ascii="Arial" w:hAnsi="Arial" w:cs="Arial"/>
                <w:sz w:val="18"/>
                <w:szCs w:val="18"/>
              </w:rPr>
            </w:pPr>
            <w:r w:rsidRPr="00DF4106">
              <w:rPr>
                <w:rFonts w:ascii="Arial" w:hAnsi="Arial" w:cs="Arial"/>
                <w:color w:val="000000" w:themeColor="text1"/>
                <w:sz w:val="18"/>
                <w:szCs w:val="18"/>
              </w:rPr>
              <w:lastRenderedPageBreak/>
              <w:t xml:space="preserve">Users of the facilities who put greater </w:t>
            </w:r>
            <w:r w:rsidRPr="00DF4106">
              <w:rPr>
                <w:rFonts w:ascii="Arial" w:hAnsi="Arial" w:cs="Arial"/>
                <w:color w:val="000000" w:themeColor="text1"/>
                <w:sz w:val="18"/>
                <w:szCs w:val="18"/>
              </w:rPr>
              <w:lastRenderedPageBreak/>
              <w:t>demands on the facilities</w:t>
            </w:r>
          </w:p>
        </w:tc>
        <w:tc>
          <w:tcPr>
            <w:tcW w:w="1919" w:type="dxa"/>
          </w:tcPr>
          <w:p w14:paraId="6331551B" w14:textId="77777777" w:rsidR="00787C63" w:rsidRDefault="00A45DD4" w:rsidP="00A45DD4">
            <w:pPr>
              <w:rPr>
                <w:rFonts w:ascii="Arial" w:hAnsi="Arial" w:cs="Arial"/>
                <w:sz w:val="18"/>
                <w:szCs w:val="18"/>
              </w:rPr>
            </w:pPr>
            <w:r w:rsidRPr="00DF4106">
              <w:rPr>
                <w:rFonts w:ascii="Arial" w:hAnsi="Arial" w:cs="Arial"/>
                <w:sz w:val="18"/>
                <w:szCs w:val="18"/>
              </w:rPr>
              <w:lastRenderedPageBreak/>
              <w:t xml:space="preserve">No reason </w:t>
            </w:r>
            <w:r>
              <w:rPr>
                <w:rFonts w:ascii="Arial" w:hAnsi="Arial" w:cs="Arial"/>
                <w:sz w:val="18"/>
                <w:szCs w:val="18"/>
              </w:rPr>
              <w:t xml:space="preserve">identified </w:t>
            </w:r>
            <w:r w:rsidRPr="00DF4106">
              <w:rPr>
                <w:rFonts w:ascii="Arial" w:hAnsi="Arial" w:cs="Arial"/>
                <w:sz w:val="18"/>
                <w:szCs w:val="18"/>
              </w:rPr>
              <w:t xml:space="preserve">to </w:t>
            </w:r>
            <w:r w:rsidRPr="00DF4106">
              <w:rPr>
                <w:rFonts w:ascii="Arial" w:hAnsi="Arial" w:cs="Arial"/>
                <w:sz w:val="18"/>
                <w:szCs w:val="18"/>
              </w:rPr>
              <w:lastRenderedPageBreak/>
              <w:t>fund</w:t>
            </w:r>
            <w:r>
              <w:rPr>
                <w:rFonts w:ascii="Arial" w:hAnsi="Arial" w:cs="Arial"/>
                <w:sz w:val="18"/>
                <w:szCs w:val="18"/>
              </w:rPr>
              <w:t xml:space="preserve"> the net cost</w:t>
            </w:r>
            <w:r w:rsidR="00787C63">
              <w:rPr>
                <w:rFonts w:ascii="Arial" w:hAnsi="Arial" w:cs="Arial"/>
                <w:sz w:val="18"/>
                <w:szCs w:val="18"/>
              </w:rPr>
              <w:t xml:space="preserve"> of</w:t>
            </w:r>
          </w:p>
          <w:p w14:paraId="65110D80" w14:textId="30E1D83C" w:rsidR="00A45DD4" w:rsidRDefault="00A45DD4" w:rsidP="00A45DD4">
            <w:pPr>
              <w:rPr>
                <w:rFonts w:ascii="Arial" w:hAnsi="Arial" w:cs="Arial"/>
                <w:sz w:val="18"/>
                <w:szCs w:val="18"/>
              </w:rPr>
            </w:pPr>
            <w:r>
              <w:rPr>
                <w:rFonts w:ascii="Arial" w:hAnsi="Arial" w:cs="Arial"/>
                <w:sz w:val="18"/>
                <w:szCs w:val="18"/>
              </w:rPr>
              <w:t xml:space="preserve"> this activity (after non rate revenue sources) separately from other activities</w:t>
            </w:r>
            <w:r w:rsidRPr="00DF4106" w:rsidDel="00415BBE">
              <w:rPr>
                <w:rFonts w:ascii="Arial" w:hAnsi="Arial" w:cs="Arial"/>
                <w:sz w:val="18"/>
                <w:szCs w:val="18"/>
              </w:rPr>
              <w:t xml:space="preserve"> </w:t>
            </w:r>
          </w:p>
          <w:p w14:paraId="54A4115C" w14:textId="1B37B8CA" w:rsidR="00951E1B" w:rsidRPr="00DF4106" w:rsidRDefault="00951E1B" w:rsidP="00AF42F5">
            <w:pPr>
              <w:rPr>
                <w:rFonts w:ascii="Arial" w:hAnsi="Arial" w:cs="Arial"/>
                <w:sz w:val="18"/>
                <w:szCs w:val="18"/>
              </w:rPr>
            </w:pPr>
          </w:p>
        </w:tc>
        <w:tc>
          <w:tcPr>
            <w:tcW w:w="2025" w:type="dxa"/>
          </w:tcPr>
          <w:p w14:paraId="353AD85B" w14:textId="77777777" w:rsidR="00951E1B" w:rsidRPr="00DF4106" w:rsidRDefault="00951E1B" w:rsidP="00AF42F5">
            <w:pPr>
              <w:rPr>
                <w:rFonts w:ascii="Arial" w:hAnsi="Arial" w:cs="Arial"/>
                <w:sz w:val="18"/>
                <w:szCs w:val="18"/>
              </w:rPr>
            </w:pPr>
            <w:r w:rsidRPr="00DF4106">
              <w:rPr>
                <w:rFonts w:ascii="Arial" w:hAnsi="Arial" w:cs="Arial"/>
                <w:sz w:val="18"/>
                <w:szCs w:val="18"/>
              </w:rPr>
              <w:lastRenderedPageBreak/>
              <w:t xml:space="preserve">Community as a whole benefit from having </w:t>
            </w:r>
            <w:r w:rsidRPr="00DF4106">
              <w:rPr>
                <w:rFonts w:ascii="Arial" w:hAnsi="Arial" w:cs="Arial"/>
                <w:sz w:val="18"/>
                <w:szCs w:val="18"/>
              </w:rPr>
              <w:lastRenderedPageBreak/>
              <w:t>these facilities available but there is the ability to identify &amp; charge users.</w:t>
            </w:r>
          </w:p>
        </w:tc>
        <w:tc>
          <w:tcPr>
            <w:tcW w:w="1993" w:type="dxa"/>
          </w:tcPr>
          <w:p w14:paraId="2D8ADE0C" w14:textId="77777777" w:rsidR="00951E1B" w:rsidRPr="00DF4106" w:rsidRDefault="00951E1B" w:rsidP="00AF42F5">
            <w:pPr>
              <w:pStyle w:val="ListParagraph"/>
              <w:ind w:left="302"/>
              <w:rPr>
                <w:rFonts w:ascii="Arial" w:hAnsi="Arial" w:cs="Arial"/>
                <w:sz w:val="18"/>
                <w:szCs w:val="18"/>
              </w:rPr>
            </w:pPr>
            <w:r w:rsidRPr="00DF4106">
              <w:rPr>
                <w:rFonts w:ascii="Arial" w:hAnsi="Arial" w:cs="Arial"/>
                <w:sz w:val="18"/>
                <w:szCs w:val="18"/>
              </w:rPr>
              <w:lastRenderedPageBreak/>
              <w:t>85%</w:t>
            </w:r>
          </w:p>
        </w:tc>
        <w:tc>
          <w:tcPr>
            <w:tcW w:w="3055" w:type="dxa"/>
          </w:tcPr>
          <w:p w14:paraId="437534AC" w14:textId="77777777" w:rsidR="00951E1B" w:rsidRPr="00DF4106" w:rsidRDefault="00951E1B" w:rsidP="00951E1B">
            <w:pPr>
              <w:pStyle w:val="ListParagraph"/>
              <w:numPr>
                <w:ilvl w:val="0"/>
                <w:numId w:val="20"/>
              </w:numPr>
              <w:ind w:left="302"/>
              <w:rPr>
                <w:rFonts w:ascii="Arial" w:hAnsi="Arial" w:cs="Arial"/>
                <w:sz w:val="18"/>
                <w:szCs w:val="18"/>
              </w:rPr>
            </w:pPr>
            <w:r w:rsidRPr="00DF4106">
              <w:rPr>
                <w:rFonts w:ascii="Arial" w:hAnsi="Arial" w:cs="Arial"/>
                <w:sz w:val="18"/>
                <w:szCs w:val="18"/>
              </w:rPr>
              <w:t>General rates</w:t>
            </w:r>
          </w:p>
          <w:p w14:paraId="02727AD0" w14:textId="77777777" w:rsidR="00951E1B" w:rsidRPr="00DF4106" w:rsidRDefault="00951E1B" w:rsidP="00951E1B">
            <w:pPr>
              <w:pStyle w:val="ListParagraph"/>
              <w:numPr>
                <w:ilvl w:val="0"/>
                <w:numId w:val="20"/>
              </w:numPr>
              <w:ind w:left="302"/>
              <w:rPr>
                <w:rFonts w:ascii="Arial" w:hAnsi="Arial" w:cs="Arial"/>
                <w:sz w:val="18"/>
                <w:szCs w:val="18"/>
              </w:rPr>
            </w:pPr>
            <w:r w:rsidRPr="00DF4106">
              <w:rPr>
                <w:rFonts w:ascii="Arial" w:hAnsi="Arial" w:cs="Arial"/>
                <w:sz w:val="18"/>
                <w:szCs w:val="18"/>
              </w:rPr>
              <w:t xml:space="preserve">Fees &amp; charges, </w:t>
            </w:r>
            <w:r w:rsidRPr="00DF4106">
              <w:rPr>
                <w:rFonts w:ascii="Arial" w:hAnsi="Arial" w:cs="Arial"/>
                <w:sz w:val="18"/>
                <w:szCs w:val="18"/>
              </w:rPr>
              <w:lastRenderedPageBreak/>
              <w:t>including lease income, one off grants, naming rights</w:t>
            </w:r>
          </w:p>
        </w:tc>
        <w:tc>
          <w:tcPr>
            <w:tcW w:w="1995" w:type="dxa"/>
          </w:tcPr>
          <w:p w14:paraId="7CDE263F" w14:textId="77777777" w:rsidR="00951E1B" w:rsidRPr="00DF4106" w:rsidRDefault="00951E1B" w:rsidP="00951E1B">
            <w:pPr>
              <w:pStyle w:val="ListParagraph"/>
              <w:numPr>
                <w:ilvl w:val="0"/>
                <w:numId w:val="17"/>
              </w:numPr>
              <w:ind w:left="213" w:hanging="213"/>
              <w:rPr>
                <w:rFonts w:ascii="Arial" w:hAnsi="Arial" w:cs="Arial"/>
                <w:sz w:val="18"/>
                <w:szCs w:val="18"/>
              </w:rPr>
            </w:pPr>
            <w:r w:rsidRPr="00DF4106">
              <w:rPr>
                <w:rFonts w:ascii="Arial" w:hAnsi="Arial" w:cs="Arial"/>
                <w:sz w:val="18"/>
                <w:szCs w:val="18"/>
              </w:rPr>
              <w:lastRenderedPageBreak/>
              <w:t xml:space="preserve">Accumulated surpluses from </w:t>
            </w:r>
            <w:r w:rsidRPr="00DF4106">
              <w:rPr>
                <w:rFonts w:ascii="Arial" w:hAnsi="Arial" w:cs="Arial"/>
                <w:sz w:val="18"/>
                <w:szCs w:val="18"/>
              </w:rPr>
              <w:lastRenderedPageBreak/>
              <w:t>General rates, fees &amp; charges,</w:t>
            </w:r>
          </w:p>
          <w:p w14:paraId="716E30ED" w14:textId="77777777" w:rsidR="00951E1B" w:rsidRPr="00DF4106" w:rsidRDefault="00951E1B" w:rsidP="00951E1B">
            <w:pPr>
              <w:pStyle w:val="ListParagraph"/>
              <w:numPr>
                <w:ilvl w:val="0"/>
                <w:numId w:val="17"/>
              </w:numPr>
              <w:ind w:left="330"/>
              <w:rPr>
                <w:rFonts w:ascii="Arial" w:hAnsi="Arial" w:cs="Arial"/>
                <w:sz w:val="18"/>
                <w:szCs w:val="18"/>
              </w:rPr>
            </w:pPr>
            <w:r w:rsidRPr="00DF4106">
              <w:rPr>
                <w:rFonts w:ascii="Arial" w:hAnsi="Arial" w:cs="Arial"/>
                <w:sz w:val="18"/>
                <w:szCs w:val="18"/>
              </w:rPr>
              <w:t>Loans</w:t>
            </w:r>
          </w:p>
          <w:p w14:paraId="2B57F68D" w14:textId="77777777" w:rsidR="00951E1B" w:rsidRPr="00DF4106" w:rsidRDefault="00951E1B" w:rsidP="00951E1B">
            <w:pPr>
              <w:pStyle w:val="ListParagraph"/>
              <w:numPr>
                <w:ilvl w:val="0"/>
                <w:numId w:val="17"/>
              </w:numPr>
              <w:ind w:left="330"/>
              <w:rPr>
                <w:rFonts w:ascii="Arial" w:hAnsi="Arial" w:cs="Arial"/>
                <w:sz w:val="18"/>
                <w:szCs w:val="18"/>
              </w:rPr>
            </w:pPr>
            <w:r w:rsidRPr="00DF4106">
              <w:rPr>
                <w:rFonts w:ascii="Arial" w:hAnsi="Arial" w:cs="Arial"/>
                <w:sz w:val="18"/>
                <w:szCs w:val="18"/>
              </w:rPr>
              <w:t>Reserves</w:t>
            </w:r>
          </w:p>
          <w:p w14:paraId="689A3BD6" w14:textId="77777777" w:rsidR="00951E1B" w:rsidRPr="00DF4106" w:rsidRDefault="00951E1B" w:rsidP="00951E1B">
            <w:pPr>
              <w:pStyle w:val="ListParagraph"/>
              <w:numPr>
                <w:ilvl w:val="0"/>
                <w:numId w:val="17"/>
              </w:numPr>
              <w:ind w:left="330"/>
              <w:rPr>
                <w:rFonts w:ascii="Arial" w:hAnsi="Arial" w:cs="Arial"/>
                <w:sz w:val="18"/>
                <w:szCs w:val="18"/>
              </w:rPr>
            </w:pPr>
            <w:r w:rsidRPr="00DF4106">
              <w:rPr>
                <w:rFonts w:ascii="Arial" w:hAnsi="Arial" w:cs="Arial"/>
                <w:sz w:val="18"/>
                <w:szCs w:val="18"/>
              </w:rPr>
              <w:t>Grants &amp; donations</w:t>
            </w:r>
          </w:p>
          <w:p w14:paraId="7FF67EEB" w14:textId="77777777" w:rsidR="00951E1B" w:rsidRPr="00DF4106" w:rsidRDefault="00951E1B" w:rsidP="00AF42F5">
            <w:pPr>
              <w:rPr>
                <w:rFonts w:ascii="Arial" w:hAnsi="Arial" w:cs="Arial"/>
                <w:sz w:val="18"/>
                <w:szCs w:val="18"/>
              </w:rPr>
            </w:pPr>
          </w:p>
        </w:tc>
      </w:tr>
      <w:tr w:rsidR="00415BBE" w:rsidRPr="00DF4106" w14:paraId="67AC76E9" w14:textId="77777777" w:rsidTr="00AF42F5">
        <w:tc>
          <w:tcPr>
            <w:tcW w:w="2006" w:type="dxa"/>
          </w:tcPr>
          <w:p w14:paraId="18B349E9" w14:textId="77777777" w:rsidR="00951E1B" w:rsidRPr="00D52A33" w:rsidRDefault="00951E1B" w:rsidP="00AF42F5">
            <w:pPr>
              <w:rPr>
                <w:rFonts w:ascii="Arial" w:hAnsi="Arial" w:cs="Arial"/>
                <w:bCs/>
                <w:sz w:val="18"/>
                <w:szCs w:val="18"/>
              </w:rPr>
            </w:pPr>
            <w:r w:rsidRPr="00D52A33">
              <w:rPr>
                <w:rFonts w:ascii="Arial" w:hAnsi="Arial" w:cs="Arial"/>
                <w:bCs/>
                <w:sz w:val="18"/>
                <w:szCs w:val="18"/>
              </w:rPr>
              <w:lastRenderedPageBreak/>
              <w:t>Community strategies</w:t>
            </w:r>
          </w:p>
        </w:tc>
        <w:tc>
          <w:tcPr>
            <w:tcW w:w="1913" w:type="dxa"/>
          </w:tcPr>
          <w:p w14:paraId="31273AB9" w14:textId="77777777" w:rsidR="00951E1B" w:rsidRPr="00DF4106" w:rsidRDefault="00951E1B" w:rsidP="00AF42F5">
            <w:pPr>
              <w:rPr>
                <w:rFonts w:ascii="Arial" w:hAnsi="Arial" w:cs="Arial"/>
                <w:sz w:val="18"/>
                <w:szCs w:val="18"/>
              </w:rPr>
            </w:pPr>
            <w:r w:rsidRPr="00DF4106">
              <w:rPr>
                <w:rFonts w:ascii="Arial" w:hAnsi="Arial" w:cs="Arial"/>
                <w:sz w:val="18"/>
                <w:szCs w:val="18"/>
              </w:rPr>
              <w:t>Council works with &amp; for the community</w:t>
            </w:r>
          </w:p>
        </w:tc>
        <w:tc>
          <w:tcPr>
            <w:tcW w:w="2025" w:type="dxa"/>
          </w:tcPr>
          <w:p w14:paraId="4904A532" w14:textId="77777777" w:rsidR="00951E1B" w:rsidRPr="00DF4106" w:rsidRDefault="00951E1B" w:rsidP="00AF42F5">
            <w:pPr>
              <w:rPr>
                <w:rFonts w:ascii="Arial" w:hAnsi="Arial" w:cs="Arial"/>
                <w:sz w:val="18"/>
                <w:szCs w:val="18"/>
              </w:rPr>
            </w:pPr>
            <w:r w:rsidRPr="00DF4106">
              <w:rPr>
                <w:rFonts w:ascii="Arial" w:hAnsi="Arial" w:cs="Arial"/>
                <w:sz w:val="18"/>
                <w:szCs w:val="18"/>
              </w:rPr>
              <w:t>The community as a whole</w:t>
            </w:r>
          </w:p>
        </w:tc>
        <w:tc>
          <w:tcPr>
            <w:tcW w:w="2081" w:type="dxa"/>
          </w:tcPr>
          <w:p w14:paraId="52424EC6" w14:textId="77777777" w:rsidR="00951E1B" w:rsidRPr="00DF4106" w:rsidRDefault="00951E1B" w:rsidP="00AF42F5">
            <w:pPr>
              <w:rPr>
                <w:rFonts w:ascii="Arial" w:hAnsi="Arial" w:cs="Arial"/>
                <w:sz w:val="18"/>
                <w:szCs w:val="18"/>
              </w:rPr>
            </w:pPr>
            <w:r w:rsidRPr="00DF4106">
              <w:rPr>
                <w:rFonts w:ascii="Arial" w:hAnsi="Arial" w:cs="Arial"/>
                <w:sz w:val="18"/>
                <w:szCs w:val="18"/>
              </w:rPr>
              <w:t>The outcomes of this activity result in ongoing benefits</w:t>
            </w:r>
          </w:p>
        </w:tc>
        <w:tc>
          <w:tcPr>
            <w:tcW w:w="1909" w:type="dxa"/>
          </w:tcPr>
          <w:p w14:paraId="54D4D313" w14:textId="77777777" w:rsidR="00951E1B" w:rsidRPr="00DF4106" w:rsidRDefault="00951E1B" w:rsidP="00AF42F5">
            <w:pPr>
              <w:rPr>
                <w:rFonts w:ascii="Arial" w:hAnsi="Arial" w:cs="Arial"/>
                <w:sz w:val="18"/>
                <w:szCs w:val="18"/>
              </w:rPr>
            </w:pPr>
            <w:r w:rsidRPr="00DF4106">
              <w:rPr>
                <w:rFonts w:ascii="Arial" w:hAnsi="Arial" w:cs="Arial"/>
                <w:sz w:val="18"/>
                <w:szCs w:val="18"/>
              </w:rPr>
              <w:t>Antisocial behaviour by individuals and groups</w:t>
            </w:r>
          </w:p>
          <w:p w14:paraId="03B2753E" w14:textId="77777777" w:rsidR="00951E1B" w:rsidRPr="00DF4106" w:rsidRDefault="00951E1B" w:rsidP="00AF42F5">
            <w:pPr>
              <w:rPr>
                <w:rFonts w:ascii="Arial" w:hAnsi="Arial" w:cs="Arial"/>
                <w:sz w:val="18"/>
                <w:szCs w:val="18"/>
              </w:rPr>
            </w:pPr>
            <w:r w:rsidRPr="00DF4106">
              <w:rPr>
                <w:rFonts w:ascii="Arial" w:hAnsi="Arial" w:cs="Arial"/>
                <w:sz w:val="18"/>
                <w:szCs w:val="18"/>
              </w:rPr>
              <w:t>Legislation</w:t>
            </w:r>
          </w:p>
        </w:tc>
        <w:tc>
          <w:tcPr>
            <w:tcW w:w="1919" w:type="dxa"/>
          </w:tcPr>
          <w:p w14:paraId="0612729A" w14:textId="55F26967" w:rsidR="00A45DD4" w:rsidRDefault="00A45DD4" w:rsidP="00A45DD4">
            <w:pPr>
              <w:rPr>
                <w:rFonts w:ascii="Arial" w:hAnsi="Arial" w:cs="Arial"/>
                <w:sz w:val="18"/>
                <w:szCs w:val="18"/>
              </w:rPr>
            </w:pPr>
            <w:r w:rsidRPr="00DF4106">
              <w:rPr>
                <w:rFonts w:ascii="Arial" w:hAnsi="Arial" w:cs="Arial"/>
                <w:sz w:val="18"/>
                <w:szCs w:val="18"/>
              </w:rPr>
              <w:t xml:space="preserve">No reason </w:t>
            </w:r>
            <w:r>
              <w:rPr>
                <w:rFonts w:ascii="Arial" w:hAnsi="Arial" w:cs="Arial"/>
                <w:sz w:val="18"/>
                <w:szCs w:val="18"/>
              </w:rPr>
              <w:t xml:space="preserve">identified </w:t>
            </w:r>
            <w:r w:rsidRPr="00DF4106">
              <w:rPr>
                <w:rFonts w:ascii="Arial" w:hAnsi="Arial" w:cs="Arial"/>
                <w:sz w:val="18"/>
                <w:szCs w:val="18"/>
              </w:rPr>
              <w:t>to fund</w:t>
            </w:r>
            <w:r>
              <w:rPr>
                <w:rFonts w:ascii="Arial" w:hAnsi="Arial" w:cs="Arial"/>
                <w:sz w:val="18"/>
                <w:szCs w:val="18"/>
              </w:rPr>
              <w:t xml:space="preserve"> the net cost </w:t>
            </w:r>
            <w:r w:rsidR="00787C63">
              <w:rPr>
                <w:rFonts w:ascii="Arial" w:hAnsi="Arial" w:cs="Arial"/>
                <w:sz w:val="18"/>
                <w:szCs w:val="18"/>
              </w:rPr>
              <w:t xml:space="preserve">of </w:t>
            </w:r>
            <w:r>
              <w:rPr>
                <w:rFonts w:ascii="Arial" w:hAnsi="Arial" w:cs="Arial"/>
                <w:sz w:val="18"/>
                <w:szCs w:val="18"/>
              </w:rPr>
              <w:t>this activity (after non rate revenue sources) separately from other activities</w:t>
            </w:r>
            <w:r w:rsidRPr="00DF4106" w:rsidDel="00415BBE">
              <w:rPr>
                <w:rFonts w:ascii="Arial" w:hAnsi="Arial" w:cs="Arial"/>
                <w:sz w:val="18"/>
                <w:szCs w:val="18"/>
              </w:rPr>
              <w:t xml:space="preserve"> </w:t>
            </w:r>
          </w:p>
          <w:p w14:paraId="7048903B" w14:textId="43B8DCD9" w:rsidR="00951E1B" w:rsidRPr="00DF4106" w:rsidRDefault="00951E1B" w:rsidP="00AF42F5">
            <w:pPr>
              <w:rPr>
                <w:rFonts w:ascii="Arial" w:hAnsi="Arial" w:cs="Arial"/>
                <w:sz w:val="18"/>
                <w:szCs w:val="18"/>
              </w:rPr>
            </w:pPr>
          </w:p>
        </w:tc>
        <w:tc>
          <w:tcPr>
            <w:tcW w:w="2025" w:type="dxa"/>
          </w:tcPr>
          <w:p w14:paraId="2AD216EE" w14:textId="77777777" w:rsidR="00951E1B" w:rsidRPr="00DF4106" w:rsidRDefault="00951E1B" w:rsidP="00AF42F5">
            <w:pPr>
              <w:rPr>
                <w:rFonts w:ascii="Arial" w:hAnsi="Arial" w:cs="Arial"/>
                <w:sz w:val="18"/>
                <w:szCs w:val="18"/>
              </w:rPr>
            </w:pPr>
            <w:r w:rsidRPr="00DF4106">
              <w:rPr>
                <w:rFonts w:ascii="Arial" w:hAnsi="Arial" w:cs="Arial"/>
                <w:sz w:val="18"/>
                <w:szCs w:val="18"/>
              </w:rPr>
              <w:t>This is a core Council activity which changes the response to the needs of the community for which everyone benefits</w:t>
            </w:r>
          </w:p>
        </w:tc>
        <w:tc>
          <w:tcPr>
            <w:tcW w:w="1993" w:type="dxa"/>
          </w:tcPr>
          <w:p w14:paraId="58C666BA" w14:textId="77777777" w:rsidR="00951E1B" w:rsidRPr="00DF4106" w:rsidRDefault="00951E1B" w:rsidP="00AF42F5">
            <w:pPr>
              <w:pStyle w:val="ListParagraph"/>
              <w:ind w:left="299"/>
              <w:rPr>
                <w:rFonts w:ascii="Arial" w:hAnsi="Arial" w:cs="Arial"/>
                <w:sz w:val="18"/>
                <w:szCs w:val="18"/>
              </w:rPr>
            </w:pPr>
            <w:r w:rsidRPr="00DF4106">
              <w:rPr>
                <w:rFonts w:ascii="Arial" w:hAnsi="Arial" w:cs="Arial"/>
                <w:sz w:val="18"/>
                <w:szCs w:val="18"/>
              </w:rPr>
              <w:t>100%</w:t>
            </w:r>
          </w:p>
        </w:tc>
        <w:tc>
          <w:tcPr>
            <w:tcW w:w="3055" w:type="dxa"/>
          </w:tcPr>
          <w:p w14:paraId="4E5FC53C" w14:textId="77777777" w:rsidR="00951E1B" w:rsidRPr="00DF4106" w:rsidRDefault="00951E1B" w:rsidP="00951E1B">
            <w:pPr>
              <w:pStyle w:val="ListParagraph"/>
              <w:numPr>
                <w:ilvl w:val="0"/>
                <w:numId w:val="21"/>
              </w:numPr>
              <w:ind w:left="299"/>
              <w:rPr>
                <w:rFonts w:ascii="Arial" w:hAnsi="Arial" w:cs="Arial"/>
                <w:sz w:val="18"/>
                <w:szCs w:val="18"/>
              </w:rPr>
            </w:pPr>
            <w:r w:rsidRPr="00DF4106">
              <w:rPr>
                <w:rFonts w:ascii="Arial" w:hAnsi="Arial" w:cs="Arial"/>
                <w:sz w:val="18"/>
                <w:szCs w:val="18"/>
              </w:rPr>
              <w:t xml:space="preserve">General rates </w:t>
            </w:r>
          </w:p>
          <w:p w14:paraId="4B1E7C91" w14:textId="77777777" w:rsidR="00951E1B" w:rsidRPr="00DF4106" w:rsidRDefault="00951E1B" w:rsidP="00951E1B">
            <w:pPr>
              <w:pStyle w:val="ListParagraph"/>
              <w:numPr>
                <w:ilvl w:val="0"/>
                <w:numId w:val="21"/>
              </w:numPr>
              <w:ind w:left="299"/>
              <w:rPr>
                <w:rFonts w:ascii="Arial" w:hAnsi="Arial" w:cs="Arial"/>
                <w:sz w:val="18"/>
                <w:szCs w:val="18"/>
              </w:rPr>
            </w:pPr>
            <w:r w:rsidRPr="00DF4106">
              <w:rPr>
                <w:rFonts w:ascii="Arial" w:hAnsi="Arial" w:cs="Arial"/>
                <w:sz w:val="18"/>
                <w:szCs w:val="18"/>
              </w:rPr>
              <w:t>Fees &amp; charges, Including bequest and external funding</w:t>
            </w:r>
          </w:p>
          <w:p w14:paraId="6B9DA47C" w14:textId="77777777" w:rsidR="00951E1B" w:rsidRPr="00DF4106" w:rsidRDefault="00951E1B" w:rsidP="00951E1B">
            <w:pPr>
              <w:pStyle w:val="ListParagraph"/>
              <w:numPr>
                <w:ilvl w:val="0"/>
                <w:numId w:val="21"/>
              </w:numPr>
              <w:ind w:left="299"/>
              <w:rPr>
                <w:rFonts w:ascii="Arial" w:hAnsi="Arial" w:cs="Arial"/>
                <w:sz w:val="18"/>
                <w:szCs w:val="18"/>
              </w:rPr>
            </w:pPr>
            <w:r w:rsidRPr="00DF4106">
              <w:rPr>
                <w:rFonts w:ascii="Arial" w:hAnsi="Arial" w:cs="Arial"/>
                <w:sz w:val="18"/>
                <w:szCs w:val="18"/>
              </w:rPr>
              <w:t>Reserves</w:t>
            </w:r>
          </w:p>
        </w:tc>
        <w:tc>
          <w:tcPr>
            <w:tcW w:w="1995" w:type="dxa"/>
          </w:tcPr>
          <w:p w14:paraId="19BC12C6" w14:textId="77777777" w:rsidR="00951E1B" w:rsidRPr="00DF4106" w:rsidRDefault="00951E1B" w:rsidP="00951E1B">
            <w:pPr>
              <w:pStyle w:val="ListParagraph"/>
              <w:numPr>
                <w:ilvl w:val="0"/>
                <w:numId w:val="21"/>
              </w:numPr>
              <w:ind w:left="353"/>
              <w:rPr>
                <w:rFonts w:ascii="Arial" w:hAnsi="Arial" w:cs="Arial"/>
                <w:sz w:val="18"/>
                <w:szCs w:val="18"/>
              </w:rPr>
            </w:pPr>
            <w:bookmarkStart w:id="2" w:name="_Hlk19274854"/>
            <w:r w:rsidRPr="00DF4106">
              <w:rPr>
                <w:rFonts w:ascii="Arial" w:hAnsi="Arial" w:cs="Arial"/>
                <w:sz w:val="18"/>
                <w:szCs w:val="18"/>
              </w:rPr>
              <w:t>Accumulated surpluses from General rates, fees &amp; charges</w:t>
            </w:r>
          </w:p>
          <w:bookmarkEnd w:id="2"/>
          <w:p w14:paraId="5F28F4CB" w14:textId="77777777" w:rsidR="00951E1B" w:rsidRPr="00DF4106" w:rsidRDefault="00951E1B" w:rsidP="00951E1B">
            <w:pPr>
              <w:pStyle w:val="ListParagraph"/>
              <w:numPr>
                <w:ilvl w:val="0"/>
                <w:numId w:val="21"/>
              </w:numPr>
              <w:ind w:left="340"/>
              <w:rPr>
                <w:rFonts w:ascii="Arial" w:hAnsi="Arial" w:cs="Arial"/>
                <w:sz w:val="18"/>
                <w:szCs w:val="18"/>
              </w:rPr>
            </w:pPr>
            <w:r w:rsidRPr="00DF4106">
              <w:rPr>
                <w:rFonts w:ascii="Arial" w:hAnsi="Arial" w:cs="Arial"/>
                <w:sz w:val="18"/>
                <w:szCs w:val="18"/>
              </w:rPr>
              <w:t>Loans</w:t>
            </w:r>
          </w:p>
          <w:p w14:paraId="4143F8CC" w14:textId="77777777" w:rsidR="00951E1B" w:rsidRPr="00DF4106" w:rsidRDefault="00951E1B" w:rsidP="00951E1B">
            <w:pPr>
              <w:pStyle w:val="ListParagraph"/>
              <w:numPr>
                <w:ilvl w:val="0"/>
                <w:numId w:val="21"/>
              </w:numPr>
              <w:ind w:left="340"/>
              <w:rPr>
                <w:rFonts w:ascii="Arial" w:hAnsi="Arial" w:cs="Arial"/>
                <w:sz w:val="18"/>
                <w:szCs w:val="18"/>
              </w:rPr>
            </w:pPr>
            <w:r w:rsidRPr="00DF4106">
              <w:rPr>
                <w:rFonts w:ascii="Arial" w:hAnsi="Arial" w:cs="Arial"/>
                <w:sz w:val="18"/>
                <w:szCs w:val="18"/>
              </w:rPr>
              <w:t>Reserves</w:t>
            </w:r>
          </w:p>
        </w:tc>
      </w:tr>
      <w:tr w:rsidR="00415BBE" w:rsidRPr="00DF4106" w14:paraId="315A184C" w14:textId="77777777" w:rsidTr="00AF42F5">
        <w:tc>
          <w:tcPr>
            <w:tcW w:w="2006" w:type="dxa"/>
          </w:tcPr>
          <w:p w14:paraId="5E5AA973"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Democracy &amp; Governance</w:t>
            </w:r>
          </w:p>
        </w:tc>
        <w:tc>
          <w:tcPr>
            <w:tcW w:w="1913" w:type="dxa"/>
          </w:tcPr>
          <w:p w14:paraId="572394B1" w14:textId="77777777" w:rsidR="00951E1B" w:rsidRPr="00DF4106" w:rsidRDefault="00951E1B" w:rsidP="00AF42F5">
            <w:pPr>
              <w:rPr>
                <w:rFonts w:ascii="Arial" w:hAnsi="Arial" w:cs="Arial"/>
                <w:sz w:val="18"/>
                <w:szCs w:val="18"/>
              </w:rPr>
            </w:pPr>
            <w:r w:rsidRPr="00DF4106">
              <w:rPr>
                <w:rFonts w:ascii="Arial" w:hAnsi="Arial" w:cs="Arial"/>
                <w:sz w:val="18"/>
                <w:szCs w:val="18"/>
              </w:rPr>
              <w:t>Council works with and for the community</w:t>
            </w:r>
          </w:p>
        </w:tc>
        <w:tc>
          <w:tcPr>
            <w:tcW w:w="2025" w:type="dxa"/>
          </w:tcPr>
          <w:p w14:paraId="0B0C2412" w14:textId="77777777" w:rsidR="00951E1B" w:rsidRPr="00DF4106" w:rsidRDefault="00951E1B" w:rsidP="00AF42F5">
            <w:pPr>
              <w:rPr>
                <w:rFonts w:ascii="Arial" w:hAnsi="Arial" w:cs="Arial"/>
                <w:sz w:val="18"/>
                <w:szCs w:val="18"/>
              </w:rPr>
            </w:pPr>
            <w:r w:rsidRPr="00DF4106">
              <w:rPr>
                <w:rFonts w:ascii="Arial" w:hAnsi="Arial" w:cs="Arial"/>
                <w:sz w:val="18"/>
                <w:szCs w:val="18"/>
              </w:rPr>
              <w:t>The community as a whole</w:t>
            </w:r>
          </w:p>
        </w:tc>
        <w:tc>
          <w:tcPr>
            <w:tcW w:w="2081" w:type="dxa"/>
          </w:tcPr>
          <w:p w14:paraId="6BD06AE0" w14:textId="77777777" w:rsidR="00951E1B" w:rsidRPr="00DF4106" w:rsidRDefault="00951E1B" w:rsidP="00AF42F5">
            <w:pPr>
              <w:rPr>
                <w:rFonts w:ascii="Arial" w:hAnsi="Arial" w:cs="Arial"/>
                <w:sz w:val="18"/>
                <w:szCs w:val="18"/>
              </w:rPr>
            </w:pPr>
            <w:r w:rsidRPr="00DF4106">
              <w:rPr>
                <w:rFonts w:ascii="Arial" w:hAnsi="Arial" w:cs="Arial"/>
                <w:sz w:val="18"/>
                <w:szCs w:val="18"/>
              </w:rPr>
              <w:t>Short term</w:t>
            </w:r>
          </w:p>
        </w:tc>
        <w:tc>
          <w:tcPr>
            <w:tcW w:w="1909" w:type="dxa"/>
          </w:tcPr>
          <w:p w14:paraId="35A11740" w14:textId="77777777" w:rsidR="00951E1B" w:rsidRPr="00DF4106" w:rsidRDefault="00951E1B" w:rsidP="00AF42F5">
            <w:pPr>
              <w:rPr>
                <w:rFonts w:ascii="Arial" w:hAnsi="Arial" w:cs="Arial"/>
                <w:sz w:val="18"/>
                <w:szCs w:val="18"/>
              </w:rPr>
            </w:pPr>
            <w:r w:rsidRPr="00DF4106">
              <w:rPr>
                <w:rFonts w:ascii="Arial" w:hAnsi="Arial" w:cs="Arial"/>
                <w:sz w:val="18"/>
                <w:szCs w:val="18"/>
              </w:rPr>
              <w:t>LGOIMA requests (vexatious &amp; legitimate)</w:t>
            </w:r>
          </w:p>
        </w:tc>
        <w:tc>
          <w:tcPr>
            <w:tcW w:w="1919" w:type="dxa"/>
          </w:tcPr>
          <w:p w14:paraId="62DF063B" w14:textId="41B65319" w:rsidR="00A45DD4" w:rsidRDefault="00A45DD4" w:rsidP="00A45DD4">
            <w:pPr>
              <w:rPr>
                <w:rFonts w:ascii="Arial" w:hAnsi="Arial" w:cs="Arial"/>
                <w:sz w:val="18"/>
                <w:szCs w:val="18"/>
              </w:rPr>
            </w:pPr>
            <w:r w:rsidRPr="00DF4106">
              <w:rPr>
                <w:rFonts w:ascii="Arial" w:hAnsi="Arial" w:cs="Arial"/>
                <w:sz w:val="18"/>
                <w:szCs w:val="18"/>
              </w:rPr>
              <w:t xml:space="preserve">No reason </w:t>
            </w:r>
            <w:r>
              <w:rPr>
                <w:rFonts w:ascii="Arial" w:hAnsi="Arial" w:cs="Arial"/>
                <w:sz w:val="18"/>
                <w:szCs w:val="18"/>
              </w:rPr>
              <w:t xml:space="preserve">identified </w:t>
            </w:r>
            <w:r w:rsidRPr="00DF4106">
              <w:rPr>
                <w:rFonts w:ascii="Arial" w:hAnsi="Arial" w:cs="Arial"/>
                <w:sz w:val="18"/>
                <w:szCs w:val="18"/>
              </w:rPr>
              <w:t>to fund</w:t>
            </w:r>
            <w:r>
              <w:rPr>
                <w:rFonts w:ascii="Arial" w:hAnsi="Arial" w:cs="Arial"/>
                <w:sz w:val="18"/>
                <w:szCs w:val="18"/>
              </w:rPr>
              <w:t xml:space="preserve"> the net cost </w:t>
            </w:r>
            <w:r w:rsidR="00787C63">
              <w:rPr>
                <w:rFonts w:ascii="Arial" w:hAnsi="Arial" w:cs="Arial"/>
                <w:sz w:val="18"/>
                <w:szCs w:val="18"/>
              </w:rPr>
              <w:t xml:space="preserve">of </w:t>
            </w:r>
            <w:r>
              <w:rPr>
                <w:rFonts w:ascii="Arial" w:hAnsi="Arial" w:cs="Arial"/>
                <w:sz w:val="18"/>
                <w:szCs w:val="18"/>
              </w:rPr>
              <w:t>this activity (after non rate revenue sources) separately from other activities</w:t>
            </w:r>
            <w:r w:rsidRPr="00DF4106" w:rsidDel="00415BBE">
              <w:rPr>
                <w:rFonts w:ascii="Arial" w:hAnsi="Arial" w:cs="Arial"/>
                <w:sz w:val="18"/>
                <w:szCs w:val="18"/>
              </w:rPr>
              <w:t xml:space="preserve"> </w:t>
            </w:r>
          </w:p>
          <w:p w14:paraId="0005C01B" w14:textId="25FD44E7" w:rsidR="00951E1B" w:rsidRPr="00DF4106" w:rsidRDefault="00951E1B" w:rsidP="00AF42F5">
            <w:pPr>
              <w:rPr>
                <w:rFonts w:ascii="Arial" w:hAnsi="Arial" w:cs="Arial"/>
                <w:sz w:val="18"/>
                <w:szCs w:val="18"/>
              </w:rPr>
            </w:pPr>
          </w:p>
        </w:tc>
        <w:tc>
          <w:tcPr>
            <w:tcW w:w="2025" w:type="dxa"/>
          </w:tcPr>
          <w:p w14:paraId="77A774B7" w14:textId="77777777" w:rsidR="00951E1B" w:rsidRPr="00DF4106" w:rsidRDefault="00951E1B" w:rsidP="00AF42F5">
            <w:pPr>
              <w:rPr>
                <w:rFonts w:ascii="Arial" w:hAnsi="Arial" w:cs="Arial"/>
                <w:sz w:val="18"/>
                <w:szCs w:val="18"/>
              </w:rPr>
            </w:pPr>
            <w:r w:rsidRPr="00DF4106">
              <w:rPr>
                <w:rFonts w:ascii="Arial" w:hAnsi="Arial" w:cs="Arial"/>
                <w:sz w:val="18"/>
                <w:szCs w:val="18"/>
              </w:rPr>
              <w:t>All residents and rate payers have equal opportunity to benefit</w:t>
            </w:r>
          </w:p>
          <w:p w14:paraId="6E35976D" w14:textId="77777777" w:rsidR="00951E1B" w:rsidRPr="00DF4106" w:rsidRDefault="00951E1B" w:rsidP="00AF42F5">
            <w:pPr>
              <w:rPr>
                <w:rFonts w:ascii="Arial" w:hAnsi="Arial" w:cs="Arial"/>
                <w:sz w:val="18"/>
                <w:szCs w:val="18"/>
              </w:rPr>
            </w:pPr>
            <w:r w:rsidRPr="00DF4106">
              <w:rPr>
                <w:rFonts w:ascii="Arial" w:hAnsi="Arial" w:cs="Arial"/>
                <w:sz w:val="18"/>
                <w:szCs w:val="18"/>
              </w:rPr>
              <w:t>All have the ability to contribute to this activity therefore no differential, general rates</w:t>
            </w:r>
          </w:p>
        </w:tc>
        <w:tc>
          <w:tcPr>
            <w:tcW w:w="1993" w:type="dxa"/>
          </w:tcPr>
          <w:p w14:paraId="18FF1D79" w14:textId="77777777" w:rsidR="00951E1B" w:rsidRPr="00DF4106" w:rsidRDefault="00951E1B" w:rsidP="00AF42F5">
            <w:pPr>
              <w:pStyle w:val="ListParagraph"/>
              <w:ind w:left="299"/>
              <w:rPr>
                <w:rFonts w:ascii="Arial" w:hAnsi="Arial" w:cs="Arial"/>
                <w:sz w:val="18"/>
                <w:szCs w:val="18"/>
              </w:rPr>
            </w:pPr>
            <w:r w:rsidRPr="00DF4106">
              <w:rPr>
                <w:rFonts w:ascii="Arial" w:hAnsi="Arial" w:cs="Arial"/>
                <w:sz w:val="18"/>
                <w:szCs w:val="18"/>
              </w:rPr>
              <w:t>100%</w:t>
            </w:r>
          </w:p>
        </w:tc>
        <w:tc>
          <w:tcPr>
            <w:tcW w:w="3055" w:type="dxa"/>
          </w:tcPr>
          <w:p w14:paraId="0E1A5B97" w14:textId="77777777" w:rsidR="00951E1B" w:rsidRPr="00DF4106" w:rsidRDefault="00951E1B" w:rsidP="00951E1B">
            <w:pPr>
              <w:pStyle w:val="ListParagraph"/>
              <w:numPr>
                <w:ilvl w:val="0"/>
                <w:numId w:val="22"/>
              </w:numPr>
              <w:ind w:left="299"/>
              <w:rPr>
                <w:rFonts w:ascii="Arial" w:hAnsi="Arial" w:cs="Arial"/>
                <w:sz w:val="18"/>
                <w:szCs w:val="18"/>
              </w:rPr>
            </w:pPr>
            <w:r w:rsidRPr="00DF4106">
              <w:rPr>
                <w:rFonts w:ascii="Arial" w:hAnsi="Arial" w:cs="Arial"/>
                <w:sz w:val="18"/>
                <w:szCs w:val="18"/>
              </w:rPr>
              <w:t>General rates,</w:t>
            </w:r>
          </w:p>
          <w:p w14:paraId="24385EEA" w14:textId="77777777" w:rsidR="00951E1B" w:rsidRPr="00DF4106" w:rsidRDefault="00951E1B" w:rsidP="00951E1B">
            <w:pPr>
              <w:pStyle w:val="ListParagraph"/>
              <w:numPr>
                <w:ilvl w:val="0"/>
                <w:numId w:val="22"/>
              </w:numPr>
              <w:ind w:left="326"/>
              <w:rPr>
                <w:rFonts w:ascii="Arial" w:hAnsi="Arial" w:cs="Arial"/>
                <w:sz w:val="18"/>
                <w:szCs w:val="18"/>
              </w:rPr>
            </w:pPr>
            <w:r w:rsidRPr="00DF4106">
              <w:rPr>
                <w:rFonts w:ascii="Arial" w:hAnsi="Arial" w:cs="Arial"/>
                <w:sz w:val="18"/>
                <w:szCs w:val="18"/>
              </w:rPr>
              <w:t>Fees &amp; charges, Including for LGOIMAs</w:t>
            </w:r>
          </w:p>
          <w:p w14:paraId="219DED2F" w14:textId="77777777" w:rsidR="00951E1B" w:rsidRPr="00DF4106" w:rsidRDefault="00951E1B" w:rsidP="00951E1B">
            <w:pPr>
              <w:pStyle w:val="ListParagraph"/>
              <w:numPr>
                <w:ilvl w:val="0"/>
                <w:numId w:val="22"/>
              </w:numPr>
              <w:ind w:left="326"/>
              <w:rPr>
                <w:rFonts w:ascii="Arial" w:hAnsi="Arial" w:cs="Arial"/>
                <w:sz w:val="18"/>
                <w:szCs w:val="18"/>
              </w:rPr>
            </w:pPr>
            <w:r w:rsidRPr="00DF4106">
              <w:rPr>
                <w:rFonts w:ascii="Arial" w:hAnsi="Arial" w:cs="Arial"/>
                <w:sz w:val="18"/>
                <w:szCs w:val="18"/>
              </w:rPr>
              <w:t>Reserves</w:t>
            </w:r>
          </w:p>
        </w:tc>
        <w:tc>
          <w:tcPr>
            <w:tcW w:w="1995" w:type="dxa"/>
          </w:tcPr>
          <w:p w14:paraId="42A0E410" w14:textId="77777777" w:rsidR="00951E1B" w:rsidRPr="00DF4106" w:rsidRDefault="00951E1B" w:rsidP="00AF42F5">
            <w:pPr>
              <w:rPr>
                <w:rFonts w:ascii="Arial" w:hAnsi="Arial" w:cs="Arial"/>
                <w:sz w:val="18"/>
                <w:szCs w:val="18"/>
              </w:rPr>
            </w:pPr>
            <w:r w:rsidRPr="00DF4106">
              <w:rPr>
                <w:rFonts w:ascii="Arial" w:hAnsi="Arial" w:cs="Arial"/>
                <w:sz w:val="18"/>
                <w:szCs w:val="18"/>
              </w:rPr>
              <w:t>Nil</w:t>
            </w:r>
          </w:p>
        </w:tc>
      </w:tr>
      <w:tr w:rsidR="00415BBE" w:rsidRPr="00DF4106" w14:paraId="57EA15B9" w14:textId="77777777" w:rsidTr="00AF42F5">
        <w:tc>
          <w:tcPr>
            <w:tcW w:w="2006" w:type="dxa"/>
          </w:tcPr>
          <w:p w14:paraId="6862F752"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Events and marketing</w:t>
            </w:r>
          </w:p>
        </w:tc>
        <w:tc>
          <w:tcPr>
            <w:tcW w:w="1913" w:type="dxa"/>
          </w:tcPr>
          <w:p w14:paraId="37B6EB38" w14:textId="77777777" w:rsidR="00951E1B" w:rsidRPr="00DF4106" w:rsidRDefault="00951E1B" w:rsidP="00AF42F5">
            <w:pPr>
              <w:rPr>
                <w:rFonts w:ascii="Arial" w:hAnsi="Arial" w:cs="Arial"/>
                <w:sz w:val="18"/>
                <w:szCs w:val="18"/>
              </w:rPr>
            </w:pPr>
            <w:r w:rsidRPr="00DF4106">
              <w:rPr>
                <w:rFonts w:ascii="Arial" w:hAnsi="Arial" w:cs="Arial"/>
                <w:sz w:val="18"/>
                <w:szCs w:val="18"/>
              </w:rPr>
              <w:t xml:space="preserve">A vibrant innovative </w:t>
            </w:r>
            <w:r w:rsidRPr="00DF4106">
              <w:rPr>
                <w:rFonts w:ascii="Arial" w:hAnsi="Arial" w:cs="Arial"/>
                <w:sz w:val="18"/>
                <w:szCs w:val="18"/>
              </w:rPr>
              <w:lastRenderedPageBreak/>
              <w:t>city for everyone</w:t>
            </w:r>
          </w:p>
        </w:tc>
        <w:tc>
          <w:tcPr>
            <w:tcW w:w="2025" w:type="dxa"/>
          </w:tcPr>
          <w:p w14:paraId="7F6A826E" w14:textId="77777777" w:rsidR="00951E1B" w:rsidRPr="00DF4106" w:rsidRDefault="00951E1B" w:rsidP="00AF42F5">
            <w:pPr>
              <w:rPr>
                <w:rFonts w:ascii="Arial" w:hAnsi="Arial" w:cs="Arial"/>
                <w:sz w:val="18"/>
                <w:szCs w:val="18"/>
              </w:rPr>
            </w:pPr>
            <w:r w:rsidRPr="00DF4106">
              <w:rPr>
                <w:rFonts w:ascii="Arial" w:hAnsi="Arial" w:cs="Arial"/>
                <w:sz w:val="18"/>
                <w:szCs w:val="18"/>
              </w:rPr>
              <w:lastRenderedPageBreak/>
              <w:t xml:space="preserve">The community as a whole receives social, </w:t>
            </w:r>
            <w:r w:rsidRPr="00DF4106">
              <w:rPr>
                <w:rFonts w:ascii="Arial" w:hAnsi="Arial" w:cs="Arial"/>
                <w:sz w:val="18"/>
                <w:szCs w:val="18"/>
              </w:rPr>
              <w:lastRenderedPageBreak/>
              <w:t>cultural and economic benefit</w:t>
            </w:r>
          </w:p>
          <w:p w14:paraId="341AB3EB" w14:textId="77777777" w:rsidR="00951E1B" w:rsidRPr="00DF4106" w:rsidRDefault="00951E1B" w:rsidP="00AF42F5">
            <w:pPr>
              <w:rPr>
                <w:rFonts w:ascii="Arial" w:hAnsi="Arial" w:cs="Arial"/>
                <w:sz w:val="18"/>
                <w:szCs w:val="18"/>
              </w:rPr>
            </w:pPr>
            <w:r w:rsidRPr="00DF4106">
              <w:rPr>
                <w:rFonts w:ascii="Arial" w:hAnsi="Arial" w:cs="Arial"/>
                <w:sz w:val="18"/>
                <w:szCs w:val="18"/>
              </w:rPr>
              <w:t>Participants and/or users</w:t>
            </w:r>
          </w:p>
        </w:tc>
        <w:tc>
          <w:tcPr>
            <w:tcW w:w="2081" w:type="dxa"/>
          </w:tcPr>
          <w:p w14:paraId="7F74FEE1" w14:textId="77777777" w:rsidR="00951E1B" w:rsidRPr="00DF4106" w:rsidRDefault="00951E1B" w:rsidP="00AF42F5">
            <w:pPr>
              <w:rPr>
                <w:rFonts w:ascii="Arial" w:hAnsi="Arial" w:cs="Arial"/>
                <w:sz w:val="18"/>
                <w:szCs w:val="18"/>
              </w:rPr>
            </w:pPr>
            <w:r w:rsidRPr="00DF4106">
              <w:rPr>
                <w:rFonts w:ascii="Arial" w:hAnsi="Arial" w:cs="Arial"/>
                <w:sz w:val="18"/>
                <w:szCs w:val="18"/>
              </w:rPr>
              <w:lastRenderedPageBreak/>
              <w:t>Short term</w:t>
            </w:r>
          </w:p>
        </w:tc>
        <w:tc>
          <w:tcPr>
            <w:tcW w:w="1909" w:type="dxa"/>
          </w:tcPr>
          <w:p w14:paraId="46630D00" w14:textId="77777777" w:rsidR="00951E1B" w:rsidRPr="00DF4106" w:rsidRDefault="00951E1B" w:rsidP="00AF42F5">
            <w:pPr>
              <w:rPr>
                <w:rFonts w:ascii="Arial" w:hAnsi="Arial" w:cs="Arial"/>
                <w:sz w:val="18"/>
                <w:szCs w:val="18"/>
              </w:rPr>
            </w:pPr>
            <w:r w:rsidRPr="00DF4106">
              <w:rPr>
                <w:rFonts w:ascii="Arial" w:hAnsi="Arial" w:cs="Arial"/>
                <w:sz w:val="18"/>
                <w:szCs w:val="18"/>
              </w:rPr>
              <w:t>No significant exacerbators</w:t>
            </w:r>
          </w:p>
        </w:tc>
        <w:tc>
          <w:tcPr>
            <w:tcW w:w="1919" w:type="dxa"/>
          </w:tcPr>
          <w:p w14:paraId="30EF1D78" w14:textId="57D0C909" w:rsidR="00A45DD4" w:rsidRDefault="00A45DD4" w:rsidP="00A45DD4">
            <w:pPr>
              <w:rPr>
                <w:rFonts w:ascii="Arial" w:hAnsi="Arial" w:cs="Arial"/>
                <w:sz w:val="18"/>
                <w:szCs w:val="18"/>
              </w:rPr>
            </w:pPr>
            <w:r w:rsidRPr="00DF4106">
              <w:rPr>
                <w:rFonts w:ascii="Arial" w:hAnsi="Arial" w:cs="Arial"/>
                <w:sz w:val="18"/>
                <w:szCs w:val="18"/>
              </w:rPr>
              <w:t xml:space="preserve">No reason </w:t>
            </w:r>
            <w:r>
              <w:rPr>
                <w:rFonts w:ascii="Arial" w:hAnsi="Arial" w:cs="Arial"/>
                <w:sz w:val="18"/>
                <w:szCs w:val="18"/>
              </w:rPr>
              <w:t xml:space="preserve">identified </w:t>
            </w:r>
            <w:r w:rsidRPr="00DF4106">
              <w:rPr>
                <w:rFonts w:ascii="Arial" w:hAnsi="Arial" w:cs="Arial"/>
                <w:sz w:val="18"/>
                <w:szCs w:val="18"/>
              </w:rPr>
              <w:t>to fund</w:t>
            </w:r>
            <w:r>
              <w:rPr>
                <w:rFonts w:ascii="Arial" w:hAnsi="Arial" w:cs="Arial"/>
                <w:sz w:val="18"/>
                <w:szCs w:val="18"/>
              </w:rPr>
              <w:t xml:space="preserve"> the net </w:t>
            </w:r>
            <w:r>
              <w:rPr>
                <w:rFonts w:ascii="Arial" w:hAnsi="Arial" w:cs="Arial"/>
                <w:sz w:val="18"/>
                <w:szCs w:val="18"/>
              </w:rPr>
              <w:lastRenderedPageBreak/>
              <w:t xml:space="preserve">cost </w:t>
            </w:r>
            <w:r w:rsidR="00787C63">
              <w:rPr>
                <w:rFonts w:ascii="Arial" w:hAnsi="Arial" w:cs="Arial"/>
                <w:sz w:val="18"/>
                <w:szCs w:val="18"/>
              </w:rPr>
              <w:t xml:space="preserve">of </w:t>
            </w:r>
            <w:r>
              <w:rPr>
                <w:rFonts w:ascii="Arial" w:hAnsi="Arial" w:cs="Arial"/>
                <w:sz w:val="18"/>
                <w:szCs w:val="18"/>
              </w:rPr>
              <w:t>this activity (after non rate revenue sources) separately from other activities</w:t>
            </w:r>
            <w:r w:rsidRPr="00DF4106" w:rsidDel="00415BBE">
              <w:rPr>
                <w:rFonts w:ascii="Arial" w:hAnsi="Arial" w:cs="Arial"/>
                <w:sz w:val="18"/>
                <w:szCs w:val="18"/>
              </w:rPr>
              <w:t xml:space="preserve"> </w:t>
            </w:r>
          </w:p>
          <w:p w14:paraId="60F69E3A" w14:textId="0049241E" w:rsidR="00951E1B" w:rsidRPr="00DF4106" w:rsidRDefault="00951E1B" w:rsidP="00AF42F5">
            <w:pPr>
              <w:rPr>
                <w:rFonts w:ascii="Arial" w:hAnsi="Arial" w:cs="Arial"/>
                <w:sz w:val="18"/>
                <w:szCs w:val="18"/>
              </w:rPr>
            </w:pPr>
          </w:p>
        </w:tc>
        <w:tc>
          <w:tcPr>
            <w:tcW w:w="2025" w:type="dxa"/>
          </w:tcPr>
          <w:p w14:paraId="7021001E" w14:textId="77777777" w:rsidR="00951E1B" w:rsidRPr="00DF4106" w:rsidRDefault="00951E1B" w:rsidP="00AF42F5">
            <w:pPr>
              <w:rPr>
                <w:rFonts w:ascii="Arial" w:hAnsi="Arial" w:cs="Arial"/>
                <w:sz w:val="18"/>
                <w:szCs w:val="18"/>
              </w:rPr>
            </w:pPr>
            <w:r w:rsidRPr="00DF4106">
              <w:rPr>
                <w:rFonts w:ascii="Arial" w:hAnsi="Arial" w:cs="Arial"/>
                <w:sz w:val="18"/>
                <w:szCs w:val="18"/>
              </w:rPr>
              <w:lastRenderedPageBreak/>
              <w:t xml:space="preserve">Events are a key part of the Napier City’s </w:t>
            </w:r>
            <w:r w:rsidRPr="00DF4106">
              <w:rPr>
                <w:rFonts w:ascii="Arial" w:hAnsi="Arial" w:cs="Arial"/>
                <w:sz w:val="18"/>
                <w:szCs w:val="18"/>
              </w:rPr>
              <w:lastRenderedPageBreak/>
              <w:t>social, economic and cultural fabric, therefore the benefits that are received are both general and specific.</w:t>
            </w:r>
          </w:p>
        </w:tc>
        <w:tc>
          <w:tcPr>
            <w:tcW w:w="1993" w:type="dxa"/>
          </w:tcPr>
          <w:p w14:paraId="3D0E7210" w14:textId="77777777" w:rsidR="00951E1B" w:rsidRPr="00DF4106" w:rsidRDefault="00951E1B" w:rsidP="00AF42F5">
            <w:pPr>
              <w:pStyle w:val="ListParagraph"/>
              <w:ind w:left="299"/>
              <w:rPr>
                <w:rFonts w:ascii="Arial" w:hAnsi="Arial" w:cs="Arial"/>
                <w:sz w:val="18"/>
                <w:szCs w:val="18"/>
              </w:rPr>
            </w:pPr>
            <w:r w:rsidRPr="00DF4106">
              <w:rPr>
                <w:rFonts w:ascii="Arial" w:hAnsi="Arial" w:cs="Arial"/>
                <w:sz w:val="18"/>
                <w:szCs w:val="18"/>
              </w:rPr>
              <w:lastRenderedPageBreak/>
              <w:t>95%</w:t>
            </w:r>
          </w:p>
        </w:tc>
        <w:tc>
          <w:tcPr>
            <w:tcW w:w="3055" w:type="dxa"/>
          </w:tcPr>
          <w:p w14:paraId="6E3AB0B1" w14:textId="77777777" w:rsidR="00951E1B" w:rsidRPr="00DF4106" w:rsidRDefault="00951E1B" w:rsidP="00951E1B">
            <w:pPr>
              <w:pStyle w:val="ListParagraph"/>
              <w:numPr>
                <w:ilvl w:val="0"/>
                <w:numId w:val="23"/>
              </w:numPr>
              <w:ind w:left="299"/>
              <w:rPr>
                <w:rFonts w:ascii="Arial" w:hAnsi="Arial" w:cs="Arial"/>
                <w:sz w:val="18"/>
                <w:szCs w:val="18"/>
              </w:rPr>
            </w:pPr>
            <w:r w:rsidRPr="00DF4106">
              <w:rPr>
                <w:rFonts w:ascii="Arial" w:hAnsi="Arial" w:cs="Arial"/>
                <w:sz w:val="18"/>
                <w:szCs w:val="18"/>
              </w:rPr>
              <w:t>General rates</w:t>
            </w:r>
          </w:p>
          <w:p w14:paraId="5C99712F" w14:textId="77777777" w:rsidR="00951E1B" w:rsidRPr="00DF4106" w:rsidRDefault="00951E1B" w:rsidP="00951E1B">
            <w:pPr>
              <w:pStyle w:val="ListParagraph"/>
              <w:numPr>
                <w:ilvl w:val="0"/>
                <w:numId w:val="23"/>
              </w:numPr>
              <w:ind w:left="299"/>
              <w:rPr>
                <w:rFonts w:ascii="Arial" w:hAnsi="Arial" w:cs="Arial"/>
                <w:sz w:val="18"/>
                <w:szCs w:val="18"/>
              </w:rPr>
            </w:pPr>
            <w:r w:rsidRPr="00DF4106">
              <w:rPr>
                <w:rFonts w:ascii="Arial" w:hAnsi="Arial" w:cs="Arial"/>
                <w:sz w:val="18"/>
                <w:szCs w:val="18"/>
              </w:rPr>
              <w:t>Grants</w:t>
            </w:r>
          </w:p>
          <w:p w14:paraId="0597EDB9" w14:textId="77777777" w:rsidR="00951E1B" w:rsidRPr="00DF4106" w:rsidRDefault="00951E1B" w:rsidP="00951E1B">
            <w:pPr>
              <w:pStyle w:val="ListParagraph"/>
              <w:numPr>
                <w:ilvl w:val="0"/>
                <w:numId w:val="23"/>
              </w:numPr>
              <w:ind w:left="299"/>
              <w:rPr>
                <w:rFonts w:ascii="Arial" w:hAnsi="Arial" w:cs="Arial"/>
                <w:sz w:val="18"/>
                <w:szCs w:val="18"/>
              </w:rPr>
            </w:pPr>
            <w:r w:rsidRPr="00DF4106">
              <w:rPr>
                <w:rFonts w:ascii="Arial" w:hAnsi="Arial" w:cs="Arial"/>
                <w:sz w:val="18"/>
                <w:szCs w:val="18"/>
              </w:rPr>
              <w:lastRenderedPageBreak/>
              <w:t>Fees &amp; charges, including ticketing, corporate sponsorship, vendors</w:t>
            </w:r>
          </w:p>
        </w:tc>
        <w:tc>
          <w:tcPr>
            <w:tcW w:w="1995" w:type="dxa"/>
          </w:tcPr>
          <w:p w14:paraId="308776EC" w14:textId="77777777" w:rsidR="00951E1B" w:rsidRPr="00DF4106" w:rsidRDefault="00951E1B" w:rsidP="00AF42F5">
            <w:pPr>
              <w:rPr>
                <w:rFonts w:ascii="Arial" w:hAnsi="Arial" w:cs="Arial"/>
                <w:sz w:val="18"/>
                <w:szCs w:val="18"/>
              </w:rPr>
            </w:pPr>
            <w:r w:rsidRPr="00DF4106">
              <w:rPr>
                <w:rFonts w:ascii="Arial" w:hAnsi="Arial" w:cs="Arial"/>
                <w:sz w:val="18"/>
                <w:szCs w:val="18"/>
              </w:rPr>
              <w:lastRenderedPageBreak/>
              <w:t>Nil</w:t>
            </w:r>
          </w:p>
        </w:tc>
      </w:tr>
      <w:tr w:rsidR="00415BBE" w:rsidRPr="00DF4106" w14:paraId="039BF229" w14:textId="77777777" w:rsidTr="00AF42F5">
        <w:tc>
          <w:tcPr>
            <w:tcW w:w="2006" w:type="dxa"/>
          </w:tcPr>
          <w:p w14:paraId="4A5039D1"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Housing</w:t>
            </w:r>
          </w:p>
        </w:tc>
        <w:tc>
          <w:tcPr>
            <w:tcW w:w="1913" w:type="dxa"/>
          </w:tcPr>
          <w:p w14:paraId="02C6D814" w14:textId="77777777" w:rsidR="00951E1B" w:rsidRPr="00DF4106" w:rsidRDefault="00951E1B" w:rsidP="00AF42F5">
            <w:pPr>
              <w:rPr>
                <w:rFonts w:ascii="Arial" w:hAnsi="Arial" w:cs="Arial"/>
                <w:sz w:val="18"/>
                <w:szCs w:val="18"/>
              </w:rPr>
            </w:pPr>
            <w:r w:rsidRPr="00DF4106">
              <w:rPr>
                <w:rFonts w:ascii="Arial" w:hAnsi="Arial" w:cs="Arial"/>
                <w:sz w:val="18"/>
                <w:szCs w:val="18"/>
              </w:rPr>
              <w:t>A safe and healthy city that supports community well-being</w:t>
            </w:r>
          </w:p>
        </w:tc>
        <w:tc>
          <w:tcPr>
            <w:tcW w:w="2025" w:type="dxa"/>
          </w:tcPr>
          <w:p w14:paraId="215C1FE1" w14:textId="77777777" w:rsidR="00951E1B" w:rsidRPr="00DF4106" w:rsidRDefault="00951E1B" w:rsidP="00AF42F5">
            <w:pPr>
              <w:rPr>
                <w:rFonts w:ascii="Arial" w:hAnsi="Arial" w:cs="Arial"/>
                <w:sz w:val="18"/>
                <w:szCs w:val="18"/>
              </w:rPr>
            </w:pPr>
            <w:r w:rsidRPr="00DF4106">
              <w:rPr>
                <w:rFonts w:ascii="Arial" w:hAnsi="Arial" w:cs="Arial"/>
                <w:sz w:val="18"/>
                <w:szCs w:val="18"/>
              </w:rPr>
              <w:t>Users of the facilities and the wider community</w:t>
            </w:r>
          </w:p>
        </w:tc>
        <w:tc>
          <w:tcPr>
            <w:tcW w:w="2081" w:type="dxa"/>
          </w:tcPr>
          <w:p w14:paraId="663FBF73" w14:textId="77777777" w:rsidR="00951E1B" w:rsidRPr="00DF4106" w:rsidRDefault="00951E1B" w:rsidP="00AF42F5">
            <w:pPr>
              <w:rPr>
                <w:rFonts w:ascii="Arial" w:hAnsi="Arial" w:cs="Arial"/>
                <w:sz w:val="18"/>
                <w:szCs w:val="18"/>
              </w:rPr>
            </w:pPr>
            <w:r w:rsidRPr="00DF4106">
              <w:rPr>
                <w:rFonts w:ascii="Arial" w:hAnsi="Arial" w:cs="Arial"/>
                <w:sz w:val="18"/>
                <w:szCs w:val="18"/>
              </w:rPr>
              <w:t>Intergenerational</w:t>
            </w:r>
          </w:p>
        </w:tc>
        <w:tc>
          <w:tcPr>
            <w:tcW w:w="1909" w:type="dxa"/>
          </w:tcPr>
          <w:p w14:paraId="36A07EE9" w14:textId="77777777" w:rsidR="00951E1B" w:rsidRPr="00DF4106" w:rsidRDefault="00951E1B" w:rsidP="00AF42F5">
            <w:pPr>
              <w:rPr>
                <w:rFonts w:ascii="Arial" w:hAnsi="Arial" w:cs="Arial"/>
                <w:sz w:val="18"/>
                <w:szCs w:val="18"/>
              </w:rPr>
            </w:pPr>
            <w:r w:rsidRPr="00DF4106">
              <w:rPr>
                <w:rFonts w:ascii="Arial" w:hAnsi="Arial" w:cs="Arial"/>
                <w:sz w:val="18"/>
                <w:szCs w:val="18"/>
              </w:rPr>
              <w:t>Inability of other entities to provide adequate social housing to meet local demand</w:t>
            </w:r>
          </w:p>
        </w:tc>
        <w:tc>
          <w:tcPr>
            <w:tcW w:w="1919" w:type="dxa"/>
          </w:tcPr>
          <w:p w14:paraId="434C4EB4" w14:textId="7508AE83" w:rsidR="00A45DD4" w:rsidRDefault="00A45DD4" w:rsidP="00A45DD4">
            <w:pPr>
              <w:rPr>
                <w:rFonts w:ascii="Arial" w:hAnsi="Arial" w:cs="Arial"/>
                <w:sz w:val="18"/>
                <w:szCs w:val="18"/>
              </w:rPr>
            </w:pPr>
            <w:r w:rsidRPr="00DF4106">
              <w:rPr>
                <w:rFonts w:ascii="Arial" w:hAnsi="Arial" w:cs="Arial"/>
                <w:sz w:val="18"/>
                <w:szCs w:val="18"/>
              </w:rPr>
              <w:t xml:space="preserve">No reason </w:t>
            </w:r>
            <w:r>
              <w:rPr>
                <w:rFonts w:ascii="Arial" w:hAnsi="Arial" w:cs="Arial"/>
                <w:sz w:val="18"/>
                <w:szCs w:val="18"/>
              </w:rPr>
              <w:t xml:space="preserve">identified </w:t>
            </w:r>
            <w:r w:rsidRPr="00DF4106">
              <w:rPr>
                <w:rFonts w:ascii="Arial" w:hAnsi="Arial" w:cs="Arial"/>
                <w:sz w:val="18"/>
                <w:szCs w:val="18"/>
              </w:rPr>
              <w:t>to fund</w:t>
            </w:r>
            <w:r>
              <w:rPr>
                <w:rFonts w:ascii="Arial" w:hAnsi="Arial" w:cs="Arial"/>
                <w:sz w:val="18"/>
                <w:szCs w:val="18"/>
              </w:rPr>
              <w:t xml:space="preserve"> the net cost </w:t>
            </w:r>
            <w:r w:rsidR="00787C63">
              <w:rPr>
                <w:rFonts w:ascii="Arial" w:hAnsi="Arial" w:cs="Arial"/>
                <w:sz w:val="18"/>
                <w:szCs w:val="18"/>
              </w:rPr>
              <w:t xml:space="preserve">of </w:t>
            </w:r>
            <w:r>
              <w:rPr>
                <w:rFonts w:ascii="Arial" w:hAnsi="Arial" w:cs="Arial"/>
                <w:sz w:val="18"/>
                <w:szCs w:val="18"/>
              </w:rPr>
              <w:t>this activity (after non rate revenue sources) separately from other activities</w:t>
            </w:r>
            <w:r w:rsidRPr="00DF4106" w:rsidDel="00415BBE">
              <w:rPr>
                <w:rFonts w:ascii="Arial" w:hAnsi="Arial" w:cs="Arial"/>
                <w:sz w:val="18"/>
                <w:szCs w:val="18"/>
              </w:rPr>
              <w:t xml:space="preserve"> </w:t>
            </w:r>
          </w:p>
          <w:p w14:paraId="46318C35" w14:textId="10FB5058" w:rsidR="00951E1B" w:rsidRPr="00DF4106" w:rsidRDefault="00951E1B" w:rsidP="00AF42F5">
            <w:pPr>
              <w:rPr>
                <w:rFonts w:ascii="Arial" w:hAnsi="Arial" w:cs="Arial"/>
                <w:sz w:val="18"/>
                <w:szCs w:val="18"/>
              </w:rPr>
            </w:pPr>
          </w:p>
        </w:tc>
        <w:tc>
          <w:tcPr>
            <w:tcW w:w="2025" w:type="dxa"/>
          </w:tcPr>
          <w:p w14:paraId="75DCA5BE" w14:textId="77777777" w:rsidR="00951E1B" w:rsidRPr="00DF4106" w:rsidRDefault="00951E1B" w:rsidP="00AF42F5">
            <w:pPr>
              <w:rPr>
                <w:rFonts w:ascii="Arial" w:hAnsi="Arial" w:cs="Arial"/>
                <w:sz w:val="18"/>
                <w:szCs w:val="18"/>
              </w:rPr>
            </w:pPr>
            <w:r w:rsidRPr="00DF4106">
              <w:rPr>
                <w:rFonts w:ascii="Arial" w:hAnsi="Arial" w:cs="Arial"/>
                <w:sz w:val="18"/>
                <w:szCs w:val="18"/>
              </w:rPr>
              <w:t>Responding to an identified need in our community. The users of the facilities are the primary beneficiaries of this activity.</w:t>
            </w:r>
          </w:p>
        </w:tc>
        <w:tc>
          <w:tcPr>
            <w:tcW w:w="1993" w:type="dxa"/>
          </w:tcPr>
          <w:p w14:paraId="2CCF57B8" w14:textId="77777777" w:rsidR="00951E1B" w:rsidRPr="00DF4106" w:rsidRDefault="00951E1B" w:rsidP="00AF42F5">
            <w:pPr>
              <w:pStyle w:val="ListParagraph"/>
              <w:ind w:left="299"/>
              <w:rPr>
                <w:rFonts w:ascii="Arial" w:hAnsi="Arial" w:cs="Arial"/>
                <w:sz w:val="18"/>
                <w:szCs w:val="18"/>
              </w:rPr>
            </w:pPr>
            <w:r w:rsidRPr="00DF4106">
              <w:rPr>
                <w:rFonts w:ascii="Arial" w:hAnsi="Arial" w:cs="Arial"/>
                <w:sz w:val="18"/>
                <w:szCs w:val="18"/>
              </w:rPr>
              <w:t>0%</w:t>
            </w:r>
          </w:p>
        </w:tc>
        <w:tc>
          <w:tcPr>
            <w:tcW w:w="3055" w:type="dxa"/>
          </w:tcPr>
          <w:p w14:paraId="296504B0"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Fees &amp; charges (rentals)</w:t>
            </w:r>
          </w:p>
          <w:p w14:paraId="3879A222" w14:textId="77777777" w:rsidR="00951E1B"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General rates</w:t>
            </w:r>
          </w:p>
          <w:p w14:paraId="23719B6C" w14:textId="65EB8654" w:rsidR="00C511A3" w:rsidRPr="00DF4106" w:rsidRDefault="00C511A3" w:rsidP="00951E1B">
            <w:pPr>
              <w:pStyle w:val="ListParagraph"/>
              <w:numPr>
                <w:ilvl w:val="0"/>
                <w:numId w:val="24"/>
              </w:numPr>
              <w:ind w:left="299"/>
              <w:rPr>
                <w:rFonts w:ascii="Arial" w:hAnsi="Arial" w:cs="Arial"/>
                <w:sz w:val="18"/>
                <w:szCs w:val="18"/>
              </w:rPr>
            </w:pPr>
            <w:r>
              <w:rPr>
                <w:rFonts w:ascii="Arial" w:hAnsi="Arial" w:cs="Arial"/>
                <w:sz w:val="18"/>
                <w:szCs w:val="18"/>
              </w:rPr>
              <w:t>Loans</w:t>
            </w:r>
          </w:p>
        </w:tc>
        <w:tc>
          <w:tcPr>
            <w:tcW w:w="1995" w:type="dxa"/>
          </w:tcPr>
          <w:p w14:paraId="58643CA6"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Accumulated surpluses from Fees &amp; charges (rentals)</w:t>
            </w:r>
          </w:p>
          <w:p w14:paraId="187791E9"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Loans</w:t>
            </w:r>
          </w:p>
          <w:p w14:paraId="3E2556CF"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Government grants</w:t>
            </w:r>
          </w:p>
          <w:p w14:paraId="243EEA76" w14:textId="77777777" w:rsidR="00951E1B"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Reserves</w:t>
            </w:r>
          </w:p>
          <w:p w14:paraId="398021C2" w14:textId="0979D724" w:rsidR="00C511A3" w:rsidRPr="00DF4106" w:rsidRDefault="00C511A3" w:rsidP="00951E1B">
            <w:pPr>
              <w:pStyle w:val="ListParagraph"/>
              <w:numPr>
                <w:ilvl w:val="0"/>
                <w:numId w:val="24"/>
              </w:numPr>
              <w:ind w:left="299"/>
              <w:rPr>
                <w:rFonts w:ascii="Arial" w:hAnsi="Arial" w:cs="Arial"/>
                <w:sz w:val="18"/>
                <w:szCs w:val="18"/>
              </w:rPr>
            </w:pPr>
            <w:r>
              <w:rPr>
                <w:rFonts w:ascii="Arial" w:hAnsi="Arial" w:cs="Arial"/>
                <w:sz w:val="18"/>
                <w:szCs w:val="18"/>
              </w:rPr>
              <w:t>General rates</w:t>
            </w:r>
          </w:p>
        </w:tc>
      </w:tr>
      <w:tr w:rsidR="00415BBE" w:rsidRPr="00DF4106" w14:paraId="13C0DC95" w14:textId="77777777" w:rsidTr="00AF42F5">
        <w:tc>
          <w:tcPr>
            <w:tcW w:w="2006" w:type="dxa"/>
          </w:tcPr>
          <w:p w14:paraId="10A5CAD7"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Inner harbour</w:t>
            </w:r>
          </w:p>
        </w:tc>
        <w:tc>
          <w:tcPr>
            <w:tcW w:w="1913" w:type="dxa"/>
          </w:tcPr>
          <w:p w14:paraId="43635992" w14:textId="77777777" w:rsidR="00951E1B" w:rsidRPr="00DF4106" w:rsidRDefault="00951E1B" w:rsidP="00AF42F5">
            <w:pPr>
              <w:rPr>
                <w:rFonts w:ascii="Arial" w:hAnsi="Arial" w:cs="Arial"/>
                <w:sz w:val="18"/>
                <w:szCs w:val="18"/>
              </w:rPr>
            </w:pPr>
            <w:r w:rsidRPr="00DF4106">
              <w:rPr>
                <w:rFonts w:ascii="Arial" w:hAnsi="Arial" w:cs="Arial"/>
                <w:sz w:val="18"/>
                <w:szCs w:val="18"/>
              </w:rPr>
              <w:t>A vibrant innovative city for everyone</w:t>
            </w:r>
          </w:p>
        </w:tc>
        <w:tc>
          <w:tcPr>
            <w:tcW w:w="2025" w:type="dxa"/>
          </w:tcPr>
          <w:p w14:paraId="55700A1C" w14:textId="6F53F5EF" w:rsidR="00951E1B" w:rsidRPr="00DF4106" w:rsidRDefault="00951E1B" w:rsidP="00AF42F5">
            <w:pPr>
              <w:rPr>
                <w:rFonts w:ascii="Arial" w:hAnsi="Arial" w:cs="Arial"/>
                <w:sz w:val="18"/>
                <w:szCs w:val="18"/>
              </w:rPr>
            </w:pPr>
            <w:r w:rsidRPr="00DF4106">
              <w:rPr>
                <w:rFonts w:ascii="Arial" w:hAnsi="Arial" w:cs="Arial"/>
                <w:sz w:val="18"/>
                <w:szCs w:val="18"/>
              </w:rPr>
              <w:t>The users of th</w:t>
            </w:r>
            <w:r w:rsidR="00D67320">
              <w:rPr>
                <w:rFonts w:ascii="Arial" w:hAnsi="Arial" w:cs="Arial"/>
                <w:sz w:val="18"/>
                <w:szCs w:val="18"/>
              </w:rPr>
              <w:t>e</w:t>
            </w:r>
            <w:r w:rsidRPr="00DF4106">
              <w:rPr>
                <w:rFonts w:ascii="Arial" w:hAnsi="Arial" w:cs="Arial"/>
                <w:sz w:val="18"/>
                <w:szCs w:val="18"/>
              </w:rPr>
              <w:t xml:space="preserve"> facilities and the wider community in terms of the amenity value.</w:t>
            </w:r>
          </w:p>
        </w:tc>
        <w:tc>
          <w:tcPr>
            <w:tcW w:w="2081" w:type="dxa"/>
          </w:tcPr>
          <w:p w14:paraId="4640A65E" w14:textId="77777777" w:rsidR="00951E1B" w:rsidRPr="00DF4106" w:rsidRDefault="00951E1B" w:rsidP="00AF42F5">
            <w:pPr>
              <w:rPr>
                <w:rFonts w:ascii="Arial" w:hAnsi="Arial" w:cs="Arial"/>
                <w:sz w:val="18"/>
                <w:szCs w:val="18"/>
              </w:rPr>
            </w:pPr>
            <w:r w:rsidRPr="00DF4106">
              <w:rPr>
                <w:rFonts w:ascii="Arial" w:hAnsi="Arial" w:cs="Arial"/>
                <w:sz w:val="18"/>
                <w:szCs w:val="18"/>
              </w:rPr>
              <w:t>Intergenerational</w:t>
            </w:r>
          </w:p>
        </w:tc>
        <w:tc>
          <w:tcPr>
            <w:tcW w:w="1909" w:type="dxa"/>
          </w:tcPr>
          <w:p w14:paraId="393B47F4" w14:textId="77777777" w:rsidR="00951E1B" w:rsidRPr="00DF4106" w:rsidRDefault="00951E1B" w:rsidP="00AF42F5">
            <w:pPr>
              <w:rPr>
                <w:rFonts w:ascii="Arial" w:hAnsi="Arial" w:cs="Arial"/>
                <w:sz w:val="18"/>
                <w:szCs w:val="18"/>
              </w:rPr>
            </w:pPr>
            <w:r w:rsidRPr="00DF4106">
              <w:rPr>
                <w:rFonts w:ascii="Arial" w:hAnsi="Arial" w:cs="Arial"/>
                <w:sz w:val="18"/>
                <w:szCs w:val="18"/>
              </w:rPr>
              <w:t>Individual undertaking Illegal activities</w:t>
            </w:r>
          </w:p>
        </w:tc>
        <w:tc>
          <w:tcPr>
            <w:tcW w:w="1919" w:type="dxa"/>
          </w:tcPr>
          <w:p w14:paraId="32C607C2" w14:textId="524E61B3" w:rsidR="00A45DD4" w:rsidRDefault="00A45DD4" w:rsidP="00A45DD4">
            <w:pPr>
              <w:rPr>
                <w:rFonts w:ascii="Arial" w:hAnsi="Arial" w:cs="Arial"/>
                <w:sz w:val="18"/>
                <w:szCs w:val="18"/>
              </w:rPr>
            </w:pPr>
            <w:r w:rsidRPr="00DF4106">
              <w:rPr>
                <w:rFonts w:ascii="Arial" w:hAnsi="Arial" w:cs="Arial"/>
                <w:sz w:val="18"/>
                <w:szCs w:val="18"/>
              </w:rPr>
              <w:t xml:space="preserve">No reason </w:t>
            </w:r>
            <w:r>
              <w:rPr>
                <w:rFonts w:ascii="Arial" w:hAnsi="Arial" w:cs="Arial"/>
                <w:sz w:val="18"/>
                <w:szCs w:val="18"/>
              </w:rPr>
              <w:t xml:space="preserve">identified </w:t>
            </w:r>
            <w:r w:rsidRPr="00DF4106">
              <w:rPr>
                <w:rFonts w:ascii="Arial" w:hAnsi="Arial" w:cs="Arial"/>
                <w:sz w:val="18"/>
                <w:szCs w:val="18"/>
              </w:rPr>
              <w:t>to fund</w:t>
            </w:r>
            <w:r>
              <w:rPr>
                <w:rFonts w:ascii="Arial" w:hAnsi="Arial" w:cs="Arial"/>
                <w:sz w:val="18"/>
                <w:szCs w:val="18"/>
              </w:rPr>
              <w:t xml:space="preserve"> the net cost </w:t>
            </w:r>
            <w:r w:rsidR="00787C63">
              <w:rPr>
                <w:rFonts w:ascii="Arial" w:hAnsi="Arial" w:cs="Arial"/>
                <w:sz w:val="18"/>
                <w:szCs w:val="18"/>
              </w:rPr>
              <w:t xml:space="preserve">of </w:t>
            </w:r>
            <w:r>
              <w:rPr>
                <w:rFonts w:ascii="Arial" w:hAnsi="Arial" w:cs="Arial"/>
                <w:sz w:val="18"/>
                <w:szCs w:val="18"/>
              </w:rPr>
              <w:t>this activity (after non rate revenue sources) separately from other activities</w:t>
            </w:r>
            <w:r w:rsidRPr="00DF4106" w:rsidDel="00415BBE">
              <w:rPr>
                <w:rFonts w:ascii="Arial" w:hAnsi="Arial" w:cs="Arial"/>
                <w:sz w:val="18"/>
                <w:szCs w:val="18"/>
              </w:rPr>
              <w:t xml:space="preserve"> </w:t>
            </w:r>
          </w:p>
          <w:p w14:paraId="32443362" w14:textId="1445F15A" w:rsidR="00951E1B" w:rsidRPr="00DF4106" w:rsidRDefault="00951E1B" w:rsidP="00AF42F5">
            <w:pPr>
              <w:rPr>
                <w:rFonts w:ascii="Arial" w:hAnsi="Arial" w:cs="Arial"/>
                <w:sz w:val="18"/>
                <w:szCs w:val="18"/>
              </w:rPr>
            </w:pPr>
          </w:p>
        </w:tc>
        <w:tc>
          <w:tcPr>
            <w:tcW w:w="2025" w:type="dxa"/>
          </w:tcPr>
          <w:p w14:paraId="7D7404F9" w14:textId="77777777" w:rsidR="00951E1B" w:rsidRPr="00DF4106" w:rsidRDefault="00951E1B" w:rsidP="00AF42F5">
            <w:pPr>
              <w:rPr>
                <w:rFonts w:ascii="Arial" w:hAnsi="Arial" w:cs="Arial"/>
                <w:sz w:val="18"/>
                <w:szCs w:val="18"/>
              </w:rPr>
            </w:pPr>
            <w:r w:rsidRPr="00DF4106">
              <w:rPr>
                <w:rFonts w:ascii="Arial" w:hAnsi="Arial" w:cs="Arial"/>
                <w:sz w:val="18"/>
                <w:szCs w:val="18"/>
              </w:rPr>
              <w:t>The users of the facilities receive a significant benefit but the wider community receives benefit through the amenity value.</w:t>
            </w:r>
          </w:p>
        </w:tc>
        <w:tc>
          <w:tcPr>
            <w:tcW w:w="1993" w:type="dxa"/>
          </w:tcPr>
          <w:p w14:paraId="66EFC482" w14:textId="77777777" w:rsidR="00951E1B" w:rsidRPr="00DF4106" w:rsidRDefault="00951E1B" w:rsidP="00487373">
            <w:pPr>
              <w:pStyle w:val="ListParagraph"/>
              <w:ind w:left="0"/>
              <w:rPr>
                <w:rFonts w:ascii="Arial" w:hAnsi="Arial" w:cs="Arial"/>
                <w:sz w:val="18"/>
                <w:szCs w:val="18"/>
              </w:rPr>
            </w:pPr>
            <w:r w:rsidRPr="00DF4106">
              <w:rPr>
                <w:rFonts w:ascii="Arial" w:hAnsi="Arial" w:cs="Arial"/>
                <w:sz w:val="18"/>
                <w:szCs w:val="18"/>
              </w:rPr>
              <w:t>50% - 60%</w:t>
            </w:r>
          </w:p>
        </w:tc>
        <w:tc>
          <w:tcPr>
            <w:tcW w:w="3055" w:type="dxa"/>
          </w:tcPr>
          <w:p w14:paraId="17529967"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Fees and charges</w:t>
            </w:r>
          </w:p>
          <w:p w14:paraId="56D3C6A7"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General rates</w:t>
            </w:r>
          </w:p>
          <w:p w14:paraId="1578E464"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Reserves, surplus revenue from inner harbour land holding</w:t>
            </w:r>
          </w:p>
        </w:tc>
        <w:tc>
          <w:tcPr>
            <w:tcW w:w="1995" w:type="dxa"/>
          </w:tcPr>
          <w:p w14:paraId="59DE7D22"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Accumulated surpluses from Fees and charges, general rates, reserves,</w:t>
            </w:r>
          </w:p>
          <w:p w14:paraId="47737305"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 xml:space="preserve"> Loans </w:t>
            </w:r>
          </w:p>
          <w:p w14:paraId="33104F59"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Financial and\or Development contributions.</w:t>
            </w:r>
          </w:p>
        </w:tc>
      </w:tr>
      <w:tr w:rsidR="00415BBE" w:rsidRPr="00DF4106" w14:paraId="6545A020" w14:textId="77777777" w:rsidTr="00AF42F5">
        <w:tc>
          <w:tcPr>
            <w:tcW w:w="2006" w:type="dxa"/>
          </w:tcPr>
          <w:p w14:paraId="68DAEC09"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Kennedy Park Resort</w:t>
            </w:r>
          </w:p>
        </w:tc>
        <w:tc>
          <w:tcPr>
            <w:tcW w:w="1913" w:type="dxa"/>
          </w:tcPr>
          <w:p w14:paraId="319E000B" w14:textId="77777777" w:rsidR="00951E1B" w:rsidRPr="00DF4106" w:rsidRDefault="00951E1B" w:rsidP="00AF42F5">
            <w:pPr>
              <w:rPr>
                <w:rFonts w:ascii="Arial" w:hAnsi="Arial" w:cs="Arial"/>
                <w:sz w:val="18"/>
                <w:szCs w:val="18"/>
              </w:rPr>
            </w:pPr>
            <w:r w:rsidRPr="00DF4106">
              <w:rPr>
                <w:rFonts w:ascii="Arial" w:hAnsi="Arial" w:cs="Arial"/>
                <w:sz w:val="18"/>
                <w:szCs w:val="18"/>
              </w:rPr>
              <w:t>A vibrant innovative city for everyone</w:t>
            </w:r>
          </w:p>
        </w:tc>
        <w:tc>
          <w:tcPr>
            <w:tcW w:w="2025" w:type="dxa"/>
          </w:tcPr>
          <w:p w14:paraId="1574799E" w14:textId="77777777" w:rsidR="00951E1B" w:rsidRPr="00DF4106" w:rsidRDefault="00951E1B" w:rsidP="00AF42F5">
            <w:pPr>
              <w:rPr>
                <w:rFonts w:ascii="Arial" w:hAnsi="Arial" w:cs="Arial"/>
                <w:sz w:val="18"/>
                <w:szCs w:val="18"/>
              </w:rPr>
            </w:pPr>
            <w:r w:rsidRPr="00DF4106">
              <w:rPr>
                <w:rFonts w:ascii="Arial" w:hAnsi="Arial" w:cs="Arial"/>
                <w:sz w:val="18"/>
                <w:szCs w:val="18"/>
              </w:rPr>
              <w:t xml:space="preserve">Direct users and ratepayers by the surplus generated. </w:t>
            </w:r>
            <w:r w:rsidRPr="00DF4106">
              <w:rPr>
                <w:rFonts w:ascii="Arial" w:hAnsi="Arial" w:cs="Arial"/>
                <w:sz w:val="18"/>
                <w:szCs w:val="18"/>
              </w:rPr>
              <w:lastRenderedPageBreak/>
              <w:t>Local retail, hospitality</w:t>
            </w:r>
          </w:p>
        </w:tc>
        <w:tc>
          <w:tcPr>
            <w:tcW w:w="2081" w:type="dxa"/>
          </w:tcPr>
          <w:p w14:paraId="306A7126" w14:textId="77777777" w:rsidR="00951E1B" w:rsidRPr="00DF4106" w:rsidRDefault="00951E1B" w:rsidP="00AF42F5">
            <w:pPr>
              <w:rPr>
                <w:rFonts w:ascii="Arial" w:hAnsi="Arial" w:cs="Arial"/>
                <w:sz w:val="18"/>
                <w:szCs w:val="18"/>
              </w:rPr>
            </w:pPr>
            <w:r w:rsidRPr="00DF4106">
              <w:rPr>
                <w:rFonts w:ascii="Arial" w:hAnsi="Arial" w:cs="Arial"/>
                <w:sz w:val="18"/>
                <w:szCs w:val="18"/>
              </w:rPr>
              <w:lastRenderedPageBreak/>
              <w:t>Intergenerational</w:t>
            </w:r>
          </w:p>
        </w:tc>
        <w:tc>
          <w:tcPr>
            <w:tcW w:w="1909" w:type="dxa"/>
          </w:tcPr>
          <w:p w14:paraId="7E8394F8" w14:textId="77777777" w:rsidR="00951E1B" w:rsidRPr="00DF4106" w:rsidRDefault="00951E1B" w:rsidP="00AF42F5">
            <w:pPr>
              <w:rPr>
                <w:rFonts w:ascii="Arial" w:hAnsi="Arial" w:cs="Arial"/>
                <w:sz w:val="18"/>
                <w:szCs w:val="18"/>
              </w:rPr>
            </w:pPr>
            <w:r w:rsidRPr="00DF4106">
              <w:rPr>
                <w:rFonts w:ascii="Arial" w:hAnsi="Arial" w:cs="Arial"/>
                <w:sz w:val="18"/>
                <w:szCs w:val="18"/>
              </w:rPr>
              <w:t>None identified</w:t>
            </w:r>
          </w:p>
        </w:tc>
        <w:tc>
          <w:tcPr>
            <w:tcW w:w="1919" w:type="dxa"/>
          </w:tcPr>
          <w:p w14:paraId="373D6FFA" w14:textId="5C203783" w:rsidR="00A45DD4" w:rsidRDefault="00A45DD4" w:rsidP="00A45DD4">
            <w:pPr>
              <w:rPr>
                <w:rFonts w:ascii="Arial" w:hAnsi="Arial" w:cs="Arial"/>
                <w:sz w:val="18"/>
                <w:szCs w:val="18"/>
              </w:rPr>
            </w:pPr>
            <w:r w:rsidRPr="00DF4106">
              <w:rPr>
                <w:rFonts w:ascii="Arial" w:hAnsi="Arial" w:cs="Arial"/>
                <w:sz w:val="18"/>
                <w:szCs w:val="18"/>
              </w:rPr>
              <w:t xml:space="preserve">No reason </w:t>
            </w:r>
            <w:r>
              <w:rPr>
                <w:rFonts w:ascii="Arial" w:hAnsi="Arial" w:cs="Arial"/>
                <w:sz w:val="18"/>
                <w:szCs w:val="18"/>
              </w:rPr>
              <w:t xml:space="preserve">identified </w:t>
            </w:r>
            <w:r w:rsidRPr="00DF4106">
              <w:rPr>
                <w:rFonts w:ascii="Arial" w:hAnsi="Arial" w:cs="Arial"/>
                <w:sz w:val="18"/>
                <w:szCs w:val="18"/>
              </w:rPr>
              <w:t>to fund</w:t>
            </w:r>
            <w:r>
              <w:rPr>
                <w:rFonts w:ascii="Arial" w:hAnsi="Arial" w:cs="Arial"/>
                <w:sz w:val="18"/>
                <w:szCs w:val="18"/>
              </w:rPr>
              <w:t xml:space="preserve"> the net cost </w:t>
            </w:r>
            <w:r w:rsidR="00787C63">
              <w:rPr>
                <w:rFonts w:ascii="Arial" w:hAnsi="Arial" w:cs="Arial"/>
                <w:sz w:val="18"/>
                <w:szCs w:val="18"/>
              </w:rPr>
              <w:t xml:space="preserve">of </w:t>
            </w:r>
            <w:r>
              <w:rPr>
                <w:rFonts w:ascii="Arial" w:hAnsi="Arial" w:cs="Arial"/>
                <w:sz w:val="18"/>
                <w:szCs w:val="18"/>
              </w:rPr>
              <w:t xml:space="preserve">this </w:t>
            </w:r>
            <w:r>
              <w:rPr>
                <w:rFonts w:ascii="Arial" w:hAnsi="Arial" w:cs="Arial"/>
                <w:sz w:val="18"/>
                <w:szCs w:val="18"/>
              </w:rPr>
              <w:lastRenderedPageBreak/>
              <w:t>activity (after non rate revenue sources) separately from other activities</w:t>
            </w:r>
            <w:r w:rsidRPr="00DF4106" w:rsidDel="00415BBE">
              <w:rPr>
                <w:rFonts w:ascii="Arial" w:hAnsi="Arial" w:cs="Arial"/>
                <w:sz w:val="18"/>
                <w:szCs w:val="18"/>
              </w:rPr>
              <w:t xml:space="preserve"> </w:t>
            </w:r>
          </w:p>
          <w:p w14:paraId="18F6E9F4" w14:textId="5A48C013" w:rsidR="00951E1B" w:rsidRPr="00DF4106" w:rsidRDefault="00951E1B" w:rsidP="00AF42F5">
            <w:pPr>
              <w:rPr>
                <w:rFonts w:ascii="Arial" w:hAnsi="Arial" w:cs="Arial"/>
                <w:sz w:val="18"/>
                <w:szCs w:val="18"/>
              </w:rPr>
            </w:pPr>
          </w:p>
        </w:tc>
        <w:tc>
          <w:tcPr>
            <w:tcW w:w="2025" w:type="dxa"/>
          </w:tcPr>
          <w:p w14:paraId="5379F2DB" w14:textId="77777777" w:rsidR="00951E1B" w:rsidRPr="00DF4106" w:rsidRDefault="00951E1B" w:rsidP="00AF42F5">
            <w:pPr>
              <w:rPr>
                <w:rFonts w:ascii="Arial" w:hAnsi="Arial" w:cs="Arial"/>
                <w:sz w:val="18"/>
                <w:szCs w:val="18"/>
              </w:rPr>
            </w:pPr>
            <w:r w:rsidRPr="00DF4106">
              <w:rPr>
                <w:rFonts w:ascii="Arial" w:hAnsi="Arial" w:cs="Arial"/>
                <w:sz w:val="18"/>
                <w:szCs w:val="18"/>
              </w:rPr>
              <w:lastRenderedPageBreak/>
              <w:t xml:space="preserve">Provides a range of affordable visitor amenities </w:t>
            </w:r>
            <w:r w:rsidRPr="00DF4106">
              <w:rPr>
                <w:rFonts w:ascii="Arial" w:hAnsi="Arial" w:cs="Arial"/>
                <w:sz w:val="18"/>
                <w:szCs w:val="18"/>
              </w:rPr>
              <w:lastRenderedPageBreak/>
              <w:t>that generates a surplus for Council to use as it sees fit.</w:t>
            </w:r>
          </w:p>
        </w:tc>
        <w:tc>
          <w:tcPr>
            <w:tcW w:w="1993" w:type="dxa"/>
          </w:tcPr>
          <w:p w14:paraId="0866A4C3" w14:textId="77777777" w:rsidR="00951E1B" w:rsidRPr="00DF4106" w:rsidRDefault="00951E1B" w:rsidP="00AF42F5">
            <w:pPr>
              <w:pStyle w:val="ListParagraph"/>
              <w:ind w:left="299"/>
              <w:rPr>
                <w:rFonts w:ascii="Arial" w:hAnsi="Arial" w:cs="Arial"/>
                <w:sz w:val="18"/>
                <w:szCs w:val="18"/>
              </w:rPr>
            </w:pPr>
            <w:r w:rsidRPr="00DF4106">
              <w:rPr>
                <w:rFonts w:ascii="Arial" w:hAnsi="Arial" w:cs="Arial"/>
                <w:sz w:val="18"/>
                <w:szCs w:val="18"/>
              </w:rPr>
              <w:lastRenderedPageBreak/>
              <w:t>0%</w:t>
            </w:r>
          </w:p>
        </w:tc>
        <w:tc>
          <w:tcPr>
            <w:tcW w:w="3055" w:type="dxa"/>
          </w:tcPr>
          <w:p w14:paraId="64CB8136"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Fees and charges</w:t>
            </w:r>
          </w:p>
        </w:tc>
        <w:tc>
          <w:tcPr>
            <w:tcW w:w="1995" w:type="dxa"/>
          </w:tcPr>
          <w:p w14:paraId="6E28F38B"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Accumulated surpluses from Fees and charges,</w:t>
            </w:r>
          </w:p>
          <w:p w14:paraId="34141029"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lastRenderedPageBreak/>
              <w:t>Loans,</w:t>
            </w:r>
          </w:p>
          <w:p w14:paraId="00BCC7B2"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Reserves</w:t>
            </w:r>
          </w:p>
        </w:tc>
      </w:tr>
      <w:tr w:rsidR="00415BBE" w:rsidRPr="00DF4106" w14:paraId="204768F3" w14:textId="77777777" w:rsidTr="00AF42F5">
        <w:tc>
          <w:tcPr>
            <w:tcW w:w="2006" w:type="dxa"/>
          </w:tcPr>
          <w:p w14:paraId="3B1CC8C3" w14:textId="77777777" w:rsidR="00951E1B" w:rsidRPr="00D52A33" w:rsidRDefault="00951E1B" w:rsidP="00AF42F5">
            <w:pPr>
              <w:rPr>
                <w:rFonts w:ascii="Arial" w:hAnsi="Arial" w:cs="Arial"/>
                <w:bCs/>
                <w:sz w:val="18"/>
                <w:szCs w:val="18"/>
              </w:rPr>
            </w:pPr>
            <w:r w:rsidRPr="00D52A33">
              <w:rPr>
                <w:rFonts w:ascii="Arial" w:hAnsi="Arial" w:cs="Arial"/>
                <w:bCs/>
                <w:sz w:val="18"/>
                <w:szCs w:val="18"/>
              </w:rPr>
              <w:lastRenderedPageBreak/>
              <w:t>Lagoon farm</w:t>
            </w:r>
          </w:p>
        </w:tc>
        <w:tc>
          <w:tcPr>
            <w:tcW w:w="1913" w:type="dxa"/>
          </w:tcPr>
          <w:p w14:paraId="5A4EBDAD" w14:textId="77777777" w:rsidR="00951E1B" w:rsidRPr="00DF4106" w:rsidRDefault="00951E1B" w:rsidP="00AF42F5">
            <w:pPr>
              <w:rPr>
                <w:rFonts w:ascii="Arial" w:hAnsi="Arial" w:cs="Arial"/>
                <w:sz w:val="18"/>
                <w:szCs w:val="18"/>
              </w:rPr>
            </w:pPr>
            <w:r w:rsidRPr="00DF4106">
              <w:rPr>
                <w:rFonts w:ascii="Arial" w:hAnsi="Arial" w:cs="Arial"/>
                <w:sz w:val="18"/>
                <w:szCs w:val="18"/>
              </w:rPr>
              <w:t>A sustainable city</w:t>
            </w:r>
          </w:p>
        </w:tc>
        <w:tc>
          <w:tcPr>
            <w:tcW w:w="2025" w:type="dxa"/>
          </w:tcPr>
          <w:p w14:paraId="19CF71B6" w14:textId="77777777" w:rsidR="00951E1B" w:rsidRPr="00DF4106" w:rsidRDefault="00951E1B" w:rsidP="00AF42F5">
            <w:pPr>
              <w:rPr>
                <w:rFonts w:ascii="Arial" w:hAnsi="Arial" w:cs="Arial"/>
                <w:sz w:val="18"/>
                <w:szCs w:val="18"/>
              </w:rPr>
            </w:pPr>
            <w:r w:rsidRPr="00DF4106">
              <w:rPr>
                <w:rFonts w:ascii="Arial" w:hAnsi="Arial" w:cs="Arial"/>
                <w:sz w:val="18"/>
                <w:szCs w:val="18"/>
              </w:rPr>
              <w:t>The community as a whole (has the ability to subsidise rates).</w:t>
            </w:r>
          </w:p>
        </w:tc>
        <w:tc>
          <w:tcPr>
            <w:tcW w:w="2081" w:type="dxa"/>
          </w:tcPr>
          <w:p w14:paraId="464A211E" w14:textId="77777777" w:rsidR="00951E1B" w:rsidRPr="00DF4106" w:rsidRDefault="00951E1B" w:rsidP="00AF42F5">
            <w:pPr>
              <w:rPr>
                <w:rFonts w:ascii="Arial" w:hAnsi="Arial" w:cs="Arial"/>
                <w:sz w:val="18"/>
                <w:szCs w:val="18"/>
              </w:rPr>
            </w:pPr>
            <w:r w:rsidRPr="00DF4106">
              <w:rPr>
                <w:rFonts w:ascii="Arial" w:hAnsi="Arial" w:cs="Arial"/>
                <w:sz w:val="18"/>
                <w:szCs w:val="18"/>
              </w:rPr>
              <w:t>Intergenerational</w:t>
            </w:r>
          </w:p>
        </w:tc>
        <w:tc>
          <w:tcPr>
            <w:tcW w:w="1909" w:type="dxa"/>
          </w:tcPr>
          <w:p w14:paraId="24E5591C" w14:textId="77777777" w:rsidR="00951E1B" w:rsidRPr="00DF4106" w:rsidRDefault="00951E1B" w:rsidP="00AF42F5">
            <w:pPr>
              <w:rPr>
                <w:rFonts w:ascii="Arial" w:hAnsi="Arial" w:cs="Arial"/>
                <w:sz w:val="18"/>
                <w:szCs w:val="18"/>
              </w:rPr>
            </w:pPr>
            <w:r w:rsidRPr="00DF4106">
              <w:rPr>
                <w:rFonts w:ascii="Arial" w:hAnsi="Arial" w:cs="Arial"/>
                <w:sz w:val="18"/>
                <w:szCs w:val="18"/>
              </w:rPr>
              <w:t>Nil</w:t>
            </w:r>
          </w:p>
        </w:tc>
        <w:tc>
          <w:tcPr>
            <w:tcW w:w="1919" w:type="dxa"/>
          </w:tcPr>
          <w:p w14:paraId="70D38C98" w14:textId="671829A0" w:rsidR="00A45DD4" w:rsidRDefault="00A45DD4" w:rsidP="00A45DD4">
            <w:pPr>
              <w:rPr>
                <w:rFonts w:ascii="Arial" w:hAnsi="Arial" w:cs="Arial"/>
                <w:sz w:val="18"/>
                <w:szCs w:val="18"/>
              </w:rPr>
            </w:pPr>
            <w:r w:rsidRPr="00DF4106">
              <w:rPr>
                <w:rFonts w:ascii="Arial" w:hAnsi="Arial" w:cs="Arial"/>
                <w:sz w:val="18"/>
                <w:szCs w:val="18"/>
              </w:rPr>
              <w:t xml:space="preserve">No reason </w:t>
            </w:r>
            <w:r>
              <w:rPr>
                <w:rFonts w:ascii="Arial" w:hAnsi="Arial" w:cs="Arial"/>
                <w:sz w:val="18"/>
                <w:szCs w:val="18"/>
              </w:rPr>
              <w:t xml:space="preserve">identified </w:t>
            </w:r>
            <w:r w:rsidRPr="00DF4106">
              <w:rPr>
                <w:rFonts w:ascii="Arial" w:hAnsi="Arial" w:cs="Arial"/>
                <w:sz w:val="18"/>
                <w:szCs w:val="18"/>
              </w:rPr>
              <w:t>to fund</w:t>
            </w:r>
            <w:r>
              <w:rPr>
                <w:rFonts w:ascii="Arial" w:hAnsi="Arial" w:cs="Arial"/>
                <w:sz w:val="18"/>
                <w:szCs w:val="18"/>
              </w:rPr>
              <w:t xml:space="preserve"> the net cost </w:t>
            </w:r>
            <w:r w:rsidR="00787C63">
              <w:rPr>
                <w:rFonts w:ascii="Arial" w:hAnsi="Arial" w:cs="Arial"/>
                <w:sz w:val="18"/>
                <w:szCs w:val="18"/>
              </w:rPr>
              <w:t xml:space="preserve">of </w:t>
            </w:r>
            <w:r>
              <w:rPr>
                <w:rFonts w:ascii="Arial" w:hAnsi="Arial" w:cs="Arial"/>
                <w:sz w:val="18"/>
                <w:szCs w:val="18"/>
              </w:rPr>
              <w:t>this activity (after non rate revenue sources) separately from other activities</w:t>
            </w:r>
            <w:r w:rsidRPr="00DF4106" w:rsidDel="00415BBE">
              <w:rPr>
                <w:rFonts w:ascii="Arial" w:hAnsi="Arial" w:cs="Arial"/>
                <w:sz w:val="18"/>
                <w:szCs w:val="18"/>
              </w:rPr>
              <w:t xml:space="preserve"> </w:t>
            </w:r>
          </w:p>
          <w:p w14:paraId="0D985F84" w14:textId="33FD75A5" w:rsidR="00951E1B" w:rsidRPr="00DF4106" w:rsidRDefault="00951E1B" w:rsidP="00AF42F5">
            <w:pPr>
              <w:rPr>
                <w:rFonts w:ascii="Arial" w:hAnsi="Arial" w:cs="Arial"/>
                <w:sz w:val="18"/>
                <w:szCs w:val="18"/>
              </w:rPr>
            </w:pPr>
          </w:p>
        </w:tc>
        <w:tc>
          <w:tcPr>
            <w:tcW w:w="2025" w:type="dxa"/>
          </w:tcPr>
          <w:p w14:paraId="2995045A" w14:textId="77777777" w:rsidR="00951E1B" w:rsidRPr="00DF4106" w:rsidRDefault="00951E1B" w:rsidP="00AF42F5">
            <w:pPr>
              <w:rPr>
                <w:rFonts w:ascii="Arial" w:hAnsi="Arial" w:cs="Arial"/>
                <w:color w:val="000000" w:themeColor="text1"/>
                <w:sz w:val="18"/>
                <w:szCs w:val="18"/>
              </w:rPr>
            </w:pPr>
            <w:r w:rsidRPr="00DF4106">
              <w:rPr>
                <w:rFonts w:ascii="Arial" w:hAnsi="Arial" w:cs="Arial"/>
                <w:color w:val="000000" w:themeColor="text1"/>
                <w:sz w:val="18"/>
                <w:szCs w:val="18"/>
              </w:rPr>
              <w:t>This activity currently breaks even and does not require any significant additional funding.</w:t>
            </w:r>
          </w:p>
          <w:p w14:paraId="54D4A96A" w14:textId="77777777" w:rsidR="00951E1B" w:rsidRPr="00DF4106" w:rsidRDefault="00951E1B" w:rsidP="00AF42F5">
            <w:pPr>
              <w:rPr>
                <w:rFonts w:ascii="Arial" w:hAnsi="Arial" w:cs="Arial"/>
                <w:sz w:val="18"/>
                <w:szCs w:val="18"/>
              </w:rPr>
            </w:pPr>
          </w:p>
        </w:tc>
        <w:tc>
          <w:tcPr>
            <w:tcW w:w="1993" w:type="dxa"/>
          </w:tcPr>
          <w:p w14:paraId="7D74349A" w14:textId="77777777" w:rsidR="00951E1B" w:rsidRPr="00DF4106" w:rsidRDefault="00951E1B" w:rsidP="00487373">
            <w:pPr>
              <w:pStyle w:val="ListParagraph"/>
              <w:ind w:left="0"/>
              <w:rPr>
                <w:rFonts w:ascii="Arial" w:hAnsi="Arial" w:cs="Arial"/>
                <w:sz w:val="18"/>
                <w:szCs w:val="18"/>
              </w:rPr>
            </w:pPr>
            <w:r w:rsidRPr="00DF4106">
              <w:rPr>
                <w:rFonts w:ascii="Arial" w:hAnsi="Arial" w:cs="Arial"/>
                <w:sz w:val="18"/>
                <w:szCs w:val="18"/>
              </w:rPr>
              <w:t>0% - 10%</w:t>
            </w:r>
          </w:p>
        </w:tc>
        <w:tc>
          <w:tcPr>
            <w:tcW w:w="3055" w:type="dxa"/>
          </w:tcPr>
          <w:p w14:paraId="6E12E3C4"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Fees and charges</w:t>
            </w:r>
          </w:p>
          <w:p w14:paraId="65B8BEBA"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Reserves</w:t>
            </w:r>
          </w:p>
        </w:tc>
        <w:tc>
          <w:tcPr>
            <w:tcW w:w="1995" w:type="dxa"/>
          </w:tcPr>
          <w:p w14:paraId="7B79CE64"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Accumulated surpluses from Fees and charges</w:t>
            </w:r>
          </w:p>
          <w:p w14:paraId="0AEFD6F4"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 xml:space="preserve">Reserves, </w:t>
            </w:r>
          </w:p>
          <w:p w14:paraId="2E161599"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Loans</w:t>
            </w:r>
          </w:p>
        </w:tc>
      </w:tr>
      <w:tr w:rsidR="00415BBE" w:rsidRPr="00DF4106" w14:paraId="6B65948C" w14:textId="77777777" w:rsidTr="00AF42F5">
        <w:tc>
          <w:tcPr>
            <w:tcW w:w="2006" w:type="dxa"/>
          </w:tcPr>
          <w:p w14:paraId="6E91E800"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Libraries</w:t>
            </w:r>
          </w:p>
        </w:tc>
        <w:tc>
          <w:tcPr>
            <w:tcW w:w="1913" w:type="dxa"/>
          </w:tcPr>
          <w:p w14:paraId="6E7E2AE7" w14:textId="77777777" w:rsidR="00951E1B" w:rsidRPr="00DF4106" w:rsidRDefault="00951E1B" w:rsidP="00AF42F5">
            <w:pPr>
              <w:rPr>
                <w:rFonts w:ascii="Arial" w:hAnsi="Arial" w:cs="Arial"/>
                <w:sz w:val="18"/>
                <w:szCs w:val="18"/>
              </w:rPr>
            </w:pPr>
            <w:r w:rsidRPr="00DF4106">
              <w:rPr>
                <w:rFonts w:ascii="Arial" w:hAnsi="Arial" w:cs="Arial"/>
                <w:sz w:val="18"/>
                <w:szCs w:val="18"/>
              </w:rPr>
              <w:t>A safe &amp; healthy city that supports community well-being</w:t>
            </w:r>
          </w:p>
        </w:tc>
        <w:tc>
          <w:tcPr>
            <w:tcW w:w="2025" w:type="dxa"/>
          </w:tcPr>
          <w:p w14:paraId="7940D720" w14:textId="77777777" w:rsidR="00951E1B" w:rsidRPr="00DF4106" w:rsidRDefault="00951E1B" w:rsidP="00AF42F5">
            <w:pPr>
              <w:rPr>
                <w:rFonts w:ascii="Arial" w:hAnsi="Arial" w:cs="Arial"/>
                <w:sz w:val="18"/>
                <w:szCs w:val="18"/>
              </w:rPr>
            </w:pPr>
            <w:r w:rsidRPr="00DF4106">
              <w:rPr>
                <w:rFonts w:ascii="Arial" w:hAnsi="Arial" w:cs="Arial"/>
                <w:sz w:val="18"/>
                <w:szCs w:val="18"/>
              </w:rPr>
              <w:t>The community as a whole however it is possible to identify users</w:t>
            </w:r>
          </w:p>
        </w:tc>
        <w:tc>
          <w:tcPr>
            <w:tcW w:w="2081" w:type="dxa"/>
          </w:tcPr>
          <w:p w14:paraId="4789E687" w14:textId="77777777" w:rsidR="00951E1B" w:rsidRPr="00DF4106" w:rsidRDefault="00951E1B" w:rsidP="00AF42F5">
            <w:pPr>
              <w:rPr>
                <w:rFonts w:ascii="Arial" w:hAnsi="Arial" w:cs="Arial"/>
                <w:sz w:val="18"/>
                <w:szCs w:val="18"/>
              </w:rPr>
            </w:pPr>
            <w:r w:rsidRPr="00DF4106">
              <w:rPr>
                <w:rFonts w:ascii="Arial" w:hAnsi="Arial" w:cs="Arial"/>
                <w:sz w:val="18"/>
                <w:szCs w:val="18"/>
              </w:rPr>
              <w:t>Both long and short term benefits.</w:t>
            </w:r>
          </w:p>
        </w:tc>
        <w:tc>
          <w:tcPr>
            <w:tcW w:w="1909" w:type="dxa"/>
          </w:tcPr>
          <w:p w14:paraId="105DA548" w14:textId="77777777" w:rsidR="00951E1B" w:rsidRPr="00DF4106" w:rsidRDefault="00951E1B" w:rsidP="00AF42F5">
            <w:pPr>
              <w:rPr>
                <w:rFonts w:ascii="Arial" w:hAnsi="Arial" w:cs="Arial"/>
                <w:sz w:val="18"/>
                <w:szCs w:val="18"/>
              </w:rPr>
            </w:pPr>
            <w:r w:rsidRPr="00DF4106">
              <w:rPr>
                <w:rFonts w:ascii="Arial" w:hAnsi="Arial" w:cs="Arial"/>
                <w:sz w:val="18"/>
                <w:szCs w:val="18"/>
              </w:rPr>
              <w:t>Researchers, people who demand excessive staff time for professional and commercial purposes</w:t>
            </w:r>
          </w:p>
        </w:tc>
        <w:tc>
          <w:tcPr>
            <w:tcW w:w="1919" w:type="dxa"/>
          </w:tcPr>
          <w:p w14:paraId="014DADA1" w14:textId="1DFCC8C8" w:rsidR="00A45DD4" w:rsidRDefault="00A45DD4" w:rsidP="00A45DD4">
            <w:pPr>
              <w:rPr>
                <w:rFonts w:ascii="Arial" w:hAnsi="Arial" w:cs="Arial"/>
                <w:sz w:val="18"/>
                <w:szCs w:val="18"/>
              </w:rPr>
            </w:pPr>
            <w:r w:rsidRPr="00DF4106">
              <w:rPr>
                <w:rFonts w:ascii="Arial" w:hAnsi="Arial" w:cs="Arial"/>
                <w:sz w:val="18"/>
                <w:szCs w:val="18"/>
              </w:rPr>
              <w:t xml:space="preserve">No reason </w:t>
            </w:r>
            <w:r>
              <w:rPr>
                <w:rFonts w:ascii="Arial" w:hAnsi="Arial" w:cs="Arial"/>
                <w:sz w:val="18"/>
                <w:szCs w:val="18"/>
              </w:rPr>
              <w:t xml:space="preserve">identified </w:t>
            </w:r>
            <w:r w:rsidRPr="00DF4106">
              <w:rPr>
                <w:rFonts w:ascii="Arial" w:hAnsi="Arial" w:cs="Arial"/>
                <w:sz w:val="18"/>
                <w:szCs w:val="18"/>
              </w:rPr>
              <w:t>to fund</w:t>
            </w:r>
            <w:r>
              <w:rPr>
                <w:rFonts w:ascii="Arial" w:hAnsi="Arial" w:cs="Arial"/>
                <w:sz w:val="18"/>
                <w:szCs w:val="18"/>
              </w:rPr>
              <w:t xml:space="preserve"> the net cost </w:t>
            </w:r>
            <w:r w:rsidR="00787C63">
              <w:rPr>
                <w:rFonts w:ascii="Arial" w:hAnsi="Arial" w:cs="Arial"/>
                <w:sz w:val="18"/>
                <w:szCs w:val="18"/>
              </w:rPr>
              <w:t xml:space="preserve">of </w:t>
            </w:r>
            <w:r>
              <w:rPr>
                <w:rFonts w:ascii="Arial" w:hAnsi="Arial" w:cs="Arial"/>
                <w:sz w:val="18"/>
                <w:szCs w:val="18"/>
              </w:rPr>
              <w:t>this activity (after non rate revenue sources) separately from other activities</w:t>
            </w:r>
            <w:r w:rsidRPr="00DF4106" w:rsidDel="00415BBE">
              <w:rPr>
                <w:rFonts w:ascii="Arial" w:hAnsi="Arial" w:cs="Arial"/>
                <w:sz w:val="18"/>
                <w:szCs w:val="18"/>
              </w:rPr>
              <w:t xml:space="preserve"> </w:t>
            </w:r>
          </w:p>
          <w:p w14:paraId="739A85A2" w14:textId="1D9717B4" w:rsidR="00951E1B" w:rsidRPr="00DF4106" w:rsidRDefault="00951E1B" w:rsidP="00AF42F5">
            <w:pPr>
              <w:rPr>
                <w:rFonts w:ascii="Arial" w:hAnsi="Arial" w:cs="Arial"/>
                <w:sz w:val="18"/>
                <w:szCs w:val="18"/>
              </w:rPr>
            </w:pPr>
          </w:p>
        </w:tc>
        <w:tc>
          <w:tcPr>
            <w:tcW w:w="2025" w:type="dxa"/>
          </w:tcPr>
          <w:p w14:paraId="0A0586D3" w14:textId="77777777" w:rsidR="00951E1B" w:rsidRPr="00DF4106" w:rsidRDefault="00951E1B" w:rsidP="00AF42F5">
            <w:pPr>
              <w:rPr>
                <w:rFonts w:ascii="Arial" w:hAnsi="Arial" w:cs="Arial"/>
                <w:sz w:val="18"/>
                <w:szCs w:val="18"/>
              </w:rPr>
            </w:pPr>
            <w:r w:rsidRPr="00DF4106">
              <w:rPr>
                <w:rFonts w:ascii="Arial" w:hAnsi="Arial" w:cs="Arial"/>
                <w:sz w:val="18"/>
                <w:szCs w:val="18"/>
              </w:rPr>
              <w:t>Everyone has the ability to use the library and we can identify certain users for specific services</w:t>
            </w:r>
          </w:p>
        </w:tc>
        <w:tc>
          <w:tcPr>
            <w:tcW w:w="1993" w:type="dxa"/>
          </w:tcPr>
          <w:p w14:paraId="11120095" w14:textId="77777777" w:rsidR="00951E1B" w:rsidRPr="00DF4106" w:rsidRDefault="00951E1B" w:rsidP="00487373">
            <w:pPr>
              <w:pStyle w:val="ListParagraph"/>
              <w:ind w:left="0"/>
              <w:rPr>
                <w:rFonts w:ascii="Arial" w:hAnsi="Arial" w:cs="Arial"/>
                <w:sz w:val="18"/>
                <w:szCs w:val="18"/>
              </w:rPr>
            </w:pPr>
            <w:r w:rsidRPr="00DF4106">
              <w:rPr>
                <w:rFonts w:ascii="Arial" w:hAnsi="Arial" w:cs="Arial"/>
                <w:sz w:val="18"/>
                <w:szCs w:val="18"/>
              </w:rPr>
              <w:t>90% - 95%</w:t>
            </w:r>
          </w:p>
        </w:tc>
        <w:tc>
          <w:tcPr>
            <w:tcW w:w="3055" w:type="dxa"/>
          </w:tcPr>
          <w:p w14:paraId="7AAD02E2"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 xml:space="preserve">Fees &amp; charges (fines) </w:t>
            </w:r>
          </w:p>
          <w:p w14:paraId="5A547F20"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General rates</w:t>
            </w:r>
          </w:p>
          <w:p w14:paraId="769DE588"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Grants &amp; bequests</w:t>
            </w:r>
          </w:p>
        </w:tc>
        <w:tc>
          <w:tcPr>
            <w:tcW w:w="1995" w:type="dxa"/>
          </w:tcPr>
          <w:p w14:paraId="227B9CBA"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Accumulated surpluses from Fees &amp; charges, fines</w:t>
            </w:r>
          </w:p>
          <w:p w14:paraId="7B384B08"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General rates</w:t>
            </w:r>
          </w:p>
          <w:p w14:paraId="39A36C57"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 xml:space="preserve">Grants &amp; bequests </w:t>
            </w:r>
          </w:p>
          <w:p w14:paraId="4D8017F3"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Loans</w:t>
            </w:r>
          </w:p>
          <w:p w14:paraId="4623B705"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Reserves</w:t>
            </w:r>
          </w:p>
          <w:p w14:paraId="63310A50"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Financial and\or Development contributions</w:t>
            </w:r>
          </w:p>
        </w:tc>
      </w:tr>
      <w:tr w:rsidR="00415BBE" w:rsidRPr="00DF4106" w14:paraId="36072B6F" w14:textId="77777777" w:rsidTr="00AF42F5">
        <w:tc>
          <w:tcPr>
            <w:tcW w:w="2006" w:type="dxa"/>
          </w:tcPr>
          <w:p w14:paraId="3300B7DF"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Marine Parade pools</w:t>
            </w:r>
          </w:p>
        </w:tc>
        <w:tc>
          <w:tcPr>
            <w:tcW w:w="1913" w:type="dxa"/>
          </w:tcPr>
          <w:p w14:paraId="3D9AA6FA" w14:textId="77777777" w:rsidR="00951E1B" w:rsidRPr="00DF4106" w:rsidRDefault="00951E1B" w:rsidP="00AF42F5">
            <w:pPr>
              <w:rPr>
                <w:rFonts w:ascii="Arial" w:hAnsi="Arial" w:cs="Arial"/>
                <w:sz w:val="18"/>
                <w:szCs w:val="18"/>
              </w:rPr>
            </w:pPr>
            <w:r w:rsidRPr="00DF4106">
              <w:rPr>
                <w:rFonts w:ascii="Arial" w:hAnsi="Arial" w:cs="Arial"/>
                <w:sz w:val="18"/>
                <w:szCs w:val="18"/>
              </w:rPr>
              <w:t xml:space="preserve">A safe &amp; healthy city that supports </w:t>
            </w:r>
            <w:r w:rsidRPr="00DF4106">
              <w:rPr>
                <w:rFonts w:ascii="Arial" w:hAnsi="Arial" w:cs="Arial"/>
                <w:sz w:val="18"/>
                <w:szCs w:val="18"/>
              </w:rPr>
              <w:lastRenderedPageBreak/>
              <w:t>community well-being</w:t>
            </w:r>
          </w:p>
        </w:tc>
        <w:tc>
          <w:tcPr>
            <w:tcW w:w="2025" w:type="dxa"/>
          </w:tcPr>
          <w:p w14:paraId="71048ACD" w14:textId="77777777" w:rsidR="00951E1B" w:rsidRPr="00DF4106" w:rsidRDefault="00951E1B" w:rsidP="00AF42F5">
            <w:pPr>
              <w:rPr>
                <w:rFonts w:ascii="Arial" w:hAnsi="Arial" w:cs="Arial"/>
                <w:sz w:val="18"/>
                <w:szCs w:val="18"/>
              </w:rPr>
            </w:pPr>
            <w:r w:rsidRPr="00DF4106">
              <w:rPr>
                <w:rFonts w:ascii="Arial" w:hAnsi="Arial" w:cs="Arial"/>
                <w:sz w:val="18"/>
                <w:szCs w:val="18"/>
              </w:rPr>
              <w:lastRenderedPageBreak/>
              <w:t xml:space="preserve">The community as a whole </w:t>
            </w:r>
            <w:r w:rsidRPr="00DF4106">
              <w:rPr>
                <w:rFonts w:ascii="Arial" w:hAnsi="Arial" w:cs="Arial"/>
                <w:sz w:val="18"/>
                <w:szCs w:val="18"/>
              </w:rPr>
              <w:lastRenderedPageBreak/>
              <w:t>including users of the facility</w:t>
            </w:r>
          </w:p>
        </w:tc>
        <w:tc>
          <w:tcPr>
            <w:tcW w:w="2081" w:type="dxa"/>
          </w:tcPr>
          <w:p w14:paraId="564DCD56" w14:textId="77777777" w:rsidR="00951E1B" w:rsidRPr="00DF4106" w:rsidRDefault="00951E1B" w:rsidP="00AF42F5">
            <w:pPr>
              <w:rPr>
                <w:rFonts w:ascii="Arial" w:hAnsi="Arial" w:cs="Arial"/>
                <w:sz w:val="18"/>
                <w:szCs w:val="18"/>
              </w:rPr>
            </w:pPr>
            <w:r w:rsidRPr="00DF4106">
              <w:rPr>
                <w:rFonts w:ascii="Arial" w:hAnsi="Arial" w:cs="Arial"/>
                <w:sz w:val="18"/>
                <w:szCs w:val="18"/>
              </w:rPr>
              <w:lastRenderedPageBreak/>
              <w:t>Intergenerational</w:t>
            </w:r>
          </w:p>
        </w:tc>
        <w:tc>
          <w:tcPr>
            <w:tcW w:w="1909" w:type="dxa"/>
          </w:tcPr>
          <w:p w14:paraId="01CB479E" w14:textId="77777777" w:rsidR="00951E1B" w:rsidRPr="00DF4106" w:rsidRDefault="00951E1B" w:rsidP="00AF42F5">
            <w:pPr>
              <w:rPr>
                <w:rFonts w:ascii="Arial" w:hAnsi="Arial" w:cs="Arial"/>
                <w:sz w:val="18"/>
                <w:szCs w:val="18"/>
              </w:rPr>
            </w:pPr>
            <w:bookmarkStart w:id="3" w:name="_Hlk19171541"/>
            <w:r w:rsidRPr="00DF4106">
              <w:rPr>
                <w:rFonts w:ascii="Arial" w:hAnsi="Arial" w:cs="Arial"/>
                <w:sz w:val="18"/>
                <w:szCs w:val="18"/>
              </w:rPr>
              <w:t>None identified</w:t>
            </w:r>
            <w:bookmarkEnd w:id="3"/>
          </w:p>
        </w:tc>
        <w:tc>
          <w:tcPr>
            <w:tcW w:w="1919" w:type="dxa"/>
          </w:tcPr>
          <w:p w14:paraId="270E927C" w14:textId="12A6EA15" w:rsidR="00A45DD4" w:rsidRDefault="00A45DD4" w:rsidP="00A45DD4">
            <w:pPr>
              <w:rPr>
                <w:rFonts w:ascii="Arial" w:hAnsi="Arial" w:cs="Arial"/>
                <w:sz w:val="18"/>
                <w:szCs w:val="18"/>
              </w:rPr>
            </w:pPr>
            <w:r w:rsidRPr="00DF4106">
              <w:rPr>
                <w:rFonts w:ascii="Arial" w:hAnsi="Arial" w:cs="Arial"/>
                <w:sz w:val="18"/>
                <w:szCs w:val="18"/>
              </w:rPr>
              <w:t xml:space="preserve">No reason </w:t>
            </w:r>
            <w:r>
              <w:rPr>
                <w:rFonts w:ascii="Arial" w:hAnsi="Arial" w:cs="Arial"/>
                <w:sz w:val="18"/>
                <w:szCs w:val="18"/>
              </w:rPr>
              <w:t xml:space="preserve">identified </w:t>
            </w:r>
            <w:r w:rsidRPr="00DF4106">
              <w:rPr>
                <w:rFonts w:ascii="Arial" w:hAnsi="Arial" w:cs="Arial"/>
                <w:sz w:val="18"/>
                <w:szCs w:val="18"/>
              </w:rPr>
              <w:t>to fund</w:t>
            </w:r>
            <w:r>
              <w:rPr>
                <w:rFonts w:ascii="Arial" w:hAnsi="Arial" w:cs="Arial"/>
                <w:sz w:val="18"/>
                <w:szCs w:val="18"/>
              </w:rPr>
              <w:t xml:space="preserve"> the net </w:t>
            </w:r>
            <w:r>
              <w:rPr>
                <w:rFonts w:ascii="Arial" w:hAnsi="Arial" w:cs="Arial"/>
                <w:sz w:val="18"/>
                <w:szCs w:val="18"/>
              </w:rPr>
              <w:lastRenderedPageBreak/>
              <w:t xml:space="preserve">cost </w:t>
            </w:r>
            <w:r w:rsidR="00787C63">
              <w:rPr>
                <w:rFonts w:ascii="Arial" w:hAnsi="Arial" w:cs="Arial"/>
                <w:sz w:val="18"/>
                <w:szCs w:val="18"/>
              </w:rPr>
              <w:t xml:space="preserve">of </w:t>
            </w:r>
            <w:r>
              <w:rPr>
                <w:rFonts w:ascii="Arial" w:hAnsi="Arial" w:cs="Arial"/>
                <w:sz w:val="18"/>
                <w:szCs w:val="18"/>
              </w:rPr>
              <w:t>this activity (after non rate revenue sources) separately from other activities</w:t>
            </w:r>
            <w:r w:rsidRPr="00DF4106" w:rsidDel="00415BBE">
              <w:rPr>
                <w:rFonts w:ascii="Arial" w:hAnsi="Arial" w:cs="Arial"/>
                <w:sz w:val="18"/>
                <w:szCs w:val="18"/>
              </w:rPr>
              <w:t xml:space="preserve"> </w:t>
            </w:r>
          </w:p>
          <w:p w14:paraId="6E873709" w14:textId="48752949" w:rsidR="00951E1B" w:rsidRPr="00DF4106" w:rsidRDefault="00951E1B" w:rsidP="00AF42F5">
            <w:pPr>
              <w:rPr>
                <w:rFonts w:ascii="Arial" w:hAnsi="Arial" w:cs="Arial"/>
                <w:sz w:val="18"/>
                <w:szCs w:val="18"/>
              </w:rPr>
            </w:pPr>
          </w:p>
        </w:tc>
        <w:tc>
          <w:tcPr>
            <w:tcW w:w="2025" w:type="dxa"/>
          </w:tcPr>
          <w:p w14:paraId="54574EC7" w14:textId="77777777" w:rsidR="00951E1B" w:rsidRPr="00DF4106" w:rsidRDefault="00951E1B" w:rsidP="00AF42F5">
            <w:pPr>
              <w:rPr>
                <w:rFonts w:ascii="Arial" w:hAnsi="Arial" w:cs="Arial"/>
                <w:sz w:val="18"/>
                <w:szCs w:val="18"/>
              </w:rPr>
            </w:pPr>
            <w:r w:rsidRPr="00DF4106">
              <w:rPr>
                <w:rFonts w:ascii="Arial" w:hAnsi="Arial" w:cs="Arial"/>
                <w:sz w:val="18"/>
                <w:szCs w:val="18"/>
              </w:rPr>
              <w:lastRenderedPageBreak/>
              <w:t xml:space="preserve">Everyone has the ability to use the facility </w:t>
            </w:r>
            <w:r w:rsidRPr="00DF4106">
              <w:rPr>
                <w:rFonts w:ascii="Arial" w:hAnsi="Arial" w:cs="Arial"/>
                <w:sz w:val="18"/>
                <w:szCs w:val="18"/>
              </w:rPr>
              <w:lastRenderedPageBreak/>
              <w:t>and Council can identify the users</w:t>
            </w:r>
          </w:p>
        </w:tc>
        <w:tc>
          <w:tcPr>
            <w:tcW w:w="1993" w:type="dxa"/>
          </w:tcPr>
          <w:p w14:paraId="34761876" w14:textId="77777777" w:rsidR="00951E1B" w:rsidRPr="00DF4106" w:rsidRDefault="00951E1B" w:rsidP="00487373">
            <w:pPr>
              <w:pStyle w:val="ListParagraph"/>
              <w:ind w:left="0"/>
              <w:rPr>
                <w:rFonts w:ascii="Arial" w:hAnsi="Arial" w:cs="Arial"/>
                <w:sz w:val="18"/>
                <w:szCs w:val="18"/>
              </w:rPr>
            </w:pPr>
            <w:r w:rsidRPr="00DF4106">
              <w:rPr>
                <w:rFonts w:ascii="Arial" w:hAnsi="Arial" w:cs="Arial"/>
                <w:sz w:val="18"/>
                <w:szCs w:val="18"/>
              </w:rPr>
              <w:lastRenderedPageBreak/>
              <w:t>60% - 80%</w:t>
            </w:r>
          </w:p>
        </w:tc>
        <w:tc>
          <w:tcPr>
            <w:tcW w:w="3055" w:type="dxa"/>
          </w:tcPr>
          <w:p w14:paraId="31953D7C"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Fees &amp; charges</w:t>
            </w:r>
          </w:p>
          <w:p w14:paraId="456496FD"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General rates</w:t>
            </w:r>
          </w:p>
        </w:tc>
        <w:tc>
          <w:tcPr>
            <w:tcW w:w="1995" w:type="dxa"/>
          </w:tcPr>
          <w:p w14:paraId="3F0132B0"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Accumulated surpluses from general rates</w:t>
            </w:r>
          </w:p>
          <w:p w14:paraId="2C026E6B"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lastRenderedPageBreak/>
              <w:t>Fees &amp; charges</w:t>
            </w:r>
          </w:p>
          <w:p w14:paraId="7452C899"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 xml:space="preserve">Loans </w:t>
            </w:r>
          </w:p>
          <w:p w14:paraId="26E68B99"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 xml:space="preserve">Reserves </w:t>
            </w:r>
          </w:p>
          <w:p w14:paraId="7586235A"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 xml:space="preserve">Financial and\or Development contributions </w:t>
            </w:r>
          </w:p>
        </w:tc>
      </w:tr>
      <w:tr w:rsidR="00415BBE" w:rsidRPr="00DF4106" w14:paraId="4AF6DE54" w14:textId="77777777" w:rsidTr="00AF42F5">
        <w:tc>
          <w:tcPr>
            <w:tcW w:w="2006" w:type="dxa"/>
          </w:tcPr>
          <w:p w14:paraId="4C19FEFD" w14:textId="77777777" w:rsidR="00951E1B" w:rsidRPr="00D52A33" w:rsidRDefault="00951E1B" w:rsidP="00AF42F5">
            <w:pPr>
              <w:rPr>
                <w:rFonts w:ascii="Arial" w:hAnsi="Arial" w:cs="Arial"/>
                <w:bCs/>
                <w:sz w:val="18"/>
                <w:szCs w:val="18"/>
              </w:rPr>
            </w:pPr>
            <w:r w:rsidRPr="00D52A33">
              <w:rPr>
                <w:rFonts w:ascii="Arial" w:hAnsi="Arial" w:cs="Arial"/>
                <w:bCs/>
                <w:sz w:val="18"/>
                <w:szCs w:val="18"/>
              </w:rPr>
              <w:lastRenderedPageBreak/>
              <w:t>McLean Park</w:t>
            </w:r>
          </w:p>
        </w:tc>
        <w:tc>
          <w:tcPr>
            <w:tcW w:w="1913" w:type="dxa"/>
          </w:tcPr>
          <w:p w14:paraId="1C581C8F" w14:textId="77777777" w:rsidR="00951E1B" w:rsidRPr="00DF4106" w:rsidRDefault="00951E1B" w:rsidP="00AF42F5">
            <w:pPr>
              <w:rPr>
                <w:rFonts w:ascii="Arial" w:hAnsi="Arial" w:cs="Arial"/>
                <w:sz w:val="18"/>
                <w:szCs w:val="18"/>
              </w:rPr>
            </w:pPr>
            <w:r w:rsidRPr="00DF4106">
              <w:rPr>
                <w:rFonts w:ascii="Arial" w:hAnsi="Arial" w:cs="Arial"/>
                <w:sz w:val="18"/>
                <w:szCs w:val="18"/>
              </w:rPr>
              <w:t>A vibrant innovative city for everyone</w:t>
            </w:r>
          </w:p>
        </w:tc>
        <w:tc>
          <w:tcPr>
            <w:tcW w:w="2025" w:type="dxa"/>
          </w:tcPr>
          <w:p w14:paraId="7B4C5BF5" w14:textId="77777777" w:rsidR="00951E1B" w:rsidRPr="00DF4106" w:rsidRDefault="00951E1B" w:rsidP="00AF42F5">
            <w:pPr>
              <w:rPr>
                <w:rFonts w:ascii="Arial" w:hAnsi="Arial" w:cs="Arial"/>
                <w:sz w:val="18"/>
                <w:szCs w:val="18"/>
              </w:rPr>
            </w:pPr>
            <w:r w:rsidRPr="00DF4106">
              <w:rPr>
                <w:rFonts w:ascii="Arial" w:hAnsi="Arial" w:cs="Arial"/>
                <w:sz w:val="18"/>
                <w:szCs w:val="18"/>
              </w:rPr>
              <w:t xml:space="preserve">The regional community as a whole </w:t>
            </w:r>
          </w:p>
          <w:p w14:paraId="3B70C72E" w14:textId="77777777" w:rsidR="00951E1B" w:rsidRPr="00DF4106" w:rsidRDefault="00951E1B" w:rsidP="00AF42F5">
            <w:pPr>
              <w:rPr>
                <w:rFonts w:ascii="Arial" w:hAnsi="Arial" w:cs="Arial"/>
                <w:sz w:val="18"/>
                <w:szCs w:val="18"/>
              </w:rPr>
            </w:pPr>
            <w:r w:rsidRPr="00DF4106">
              <w:rPr>
                <w:rFonts w:ascii="Arial" w:hAnsi="Arial" w:cs="Arial"/>
                <w:sz w:val="18"/>
                <w:szCs w:val="18"/>
              </w:rPr>
              <w:t>Users, spectators, events, national, regional and local organisations, businesses</w:t>
            </w:r>
          </w:p>
        </w:tc>
        <w:tc>
          <w:tcPr>
            <w:tcW w:w="2081" w:type="dxa"/>
          </w:tcPr>
          <w:p w14:paraId="70960F3E" w14:textId="77777777" w:rsidR="00951E1B" w:rsidRPr="00DF4106" w:rsidRDefault="00951E1B" w:rsidP="00AF42F5">
            <w:pPr>
              <w:rPr>
                <w:rFonts w:ascii="Arial" w:hAnsi="Arial" w:cs="Arial"/>
                <w:sz w:val="18"/>
                <w:szCs w:val="18"/>
              </w:rPr>
            </w:pPr>
            <w:r w:rsidRPr="00DF4106">
              <w:rPr>
                <w:rFonts w:ascii="Arial" w:hAnsi="Arial" w:cs="Arial"/>
                <w:sz w:val="18"/>
                <w:szCs w:val="18"/>
              </w:rPr>
              <w:t>Intergenerational</w:t>
            </w:r>
          </w:p>
        </w:tc>
        <w:tc>
          <w:tcPr>
            <w:tcW w:w="1909" w:type="dxa"/>
          </w:tcPr>
          <w:p w14:paraId="47D3AE11" w14:textId="77777777" w:rsidR="00951E1B" w:rsidRPr="00DF4106" w:rsidRDefault="00951E1B" w:rsidP="00AF42F5">
            <w:pPr>
              <w:rPr>
                <w:rFonts w:ascii="Arial" w:hAnsi="Arial" w:cs="Arial"/>
                <w:sz w:val="18"/>
                <w:szCs w:val="18"/>
              </w:rPr>
            </w:pPr>
            <w:r w:rsidRPr="00DF4106">
              <w:rPr>
                <w:rFonts w:ascii="Arial" w:hAnsi="Arial" w:cs="Arial"/>
                <w:sz w:val="18"/>
                <w:szCs w:val="18"/>
              </w:rPr>
              <w:t>None identified</w:t>
            </w:r>
          </w:p>
        </w:tc>
        <w:tc>
          <w:tcPr>
            <w:tcW w:w="1919" w:type="dxa"/>
          </w:tcPr>
          <w:p w14:paraId="764D196E" w14:textId="39370937" w:rsidR="00A45DD4" w:rsidRDefault="00A45DD4" w:rsidP="00A45DD4">
            <w:pPr>
              <w:rPr>
                <w:rFonts w:ascii="Arial" w:hAnsi="Arial" w:cs="Arial"/>
                <w:sz w:val="18"/>
                <w:szCs w:val="18"/>
              </w:rPr>
            </w:pPr>
            <w:r w:rsidRPr="00DF4106">
              <w:rPr>
                <w:rFonts w:ascii="Arial" w:hAnsi="Arial" w:cs="Arial"/>
                <w:sz w:val="18"/>
                <w:szCs w:val="18"/>
              </w:rPr>
              <w:t xml:space="preserve">No reason </w:t>
            </w:r>
            <w:r>
              <w:rPr>
                <w:rFonts w:ascii="Arial" w:hAnsi="Arial" w:cs="Arial"/>
                <w:sz w:val="18"/>
                <w:szCs w:val="18"/>
              </w:rPr>
              <w:t xml:space="preserve">identified </w:t>
            </w:r>
            <w:r w:rsidRPr="00DF4106">
              <w:rPr>
                <w:rFonts w:ascii="Arial" w:hAnsi="Arial" w:cs="Arial"/>
                <w:sz w:val="18"/>
                <w:szCs w:val="18"/>
              </w:rPr>
              <w:t>to fund</w:t>
            </w:r>
            <w:r>
              <w:rPr>
                <w:rFonts w:ascii="Arial" w:hAnsi="Arial" w:cs="Arial"/>
                <w:sz w:val="18"/>
                <w:szCs w:val="18"/>
              </w:rPr>
              <w:t xml:space="preserve"> the net cost </w:t>
            </w:r>
            <w:r w:rsidR="00787C63">
              <w:rPr>
                <w:rFonts w:ascii="Arial" w:hAnsi="Arial" w:cs="Arial"/>
                <w:sz w:val="18"/>
                <w:szCs w:val="18"/>
              </w:rPr>
              <w:t xml:space="preserve">of </w:t>
            </w:r>
            <w:r>
              <w:rPr>
                <w:rFonts w:ascii="Arial" w:hAnsi="Arial" w:cs="Arial"/>
                <w:sz w:val="18"/>
                <w:szCs w:val="18"/>
              </w:rPr>
              <w:t>this activity (after non rate revenue sources) separately from other activities</w:t>
            </w:r>
            <w:r w:rsidRPr="00DF4106" w:rsidDel="00415BBE">
              <w:rPr>
                <w:rFonts w:ascii="Arial" w:hAnsi="Arial" w:cs="Arial"/>
                <w:sz w:val="18"/>
                <w:szCs w:val="18"/>
              </w:rPr>
              <w:t xml:space="preserve"> </w:t>
            </w:r>
          </w:p>
          <w:p w14:paraId="1EC9956C" w14:textId="73D51B69" w:rsidR="00951E1B" w:rsidRPr="00DF4106" w:rsidRDefault="00951E1B" w:rsidP="00AF42F5">
            <w:pPr>
              <w:rPr>
                <w:rFonts w:ascii="Arial" w:hAnsi="Arial" w:cs="Arial"/>
                <w:sz w:val="18"/>
                <w:szCs w:val="18"/>
              </w:rPr>
            </w:pPr>
          </w:p>
        </w:tc>
        <w:tc>
          <w:tcPr>
            <w:tcW w:w="2025" w:type="dxa"/>
          </w:tcPr>
          <w:p w14:paraId="36762282" w14:textId="77777777" w:rsidR="00951E1B" w:rsidRPr="00DF4106" w:rsidRDefault="00951E1B" w:rsidP="00AF42F5">
            <w:pPr>
              <w:rPr>
                <w:rFonts w:ascii="Arial" w:hAnsi="Arial" w:cs="Arial"/>
                <w:sz w:val="18"/>
                <w:szCs w:val="18"/>
              </w:rPr>
            </w:pPr>
            <w:r w:rsidRPr="00DF4106">
              <w:rPr>
                <w:rFonts w:ascii="Arial" w:hAnsi="Arial" w:cs="Arial"/>
                <w:sz w:val="18"/>
                <w:szCs w:val="18"/>
              </w:rPr>
              <w:t>The region benefits by having this facility and those who attend or participate in events</w:t>
            </w:r>
          </w:p>
        </w:tc>
        <w:tc>
          <w:tcPr>
            <w:tcW w:w="1993" w:type="dxa"/>
          </w:tcPr>
          <w:p w14:paraId="6D1699A2" w14:textId="77777777" w:rsidR="00951E1B" w:rsidRPr="00DF4106" w:rsidRDefault="00951E1B" w:rsidP="00AF42F5">
            <w:pPr>
              <w:pStyle w:val="ListParagraph"/>
              <w:ind w:left="299"/>
              <w:rPr>
                <w:rFonts w:ascii="Arial" w:hAnsi="Arial" w:cs="Arial"/>
                <w:sz w:val="18"/>
                <w:szCs w:val="18"/>
              </w:rPr>
            </w:pPr>
            <w:r w:rsidRPr="00DF4106">
              <w:rPr>
                <w:rFonts w:ascii="Arial" w:hAnsi="Arial" w:cs="Arial"/>
                <w:sz w:val="18"/>
                <w:szCs w:val="18"/>
              </w:rPr>
              <w:t>0%</w:t>
            </w:r>
          </w:p>
        </w:tc>
        <w:tc>
          <w:tcPr>
            <w:tcW w:w="3055" w:type="dxa"/>
          </w:tcPr>
          <w:p w14:paraId="1710D5D6"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Fees and charges, tickets, sponsorship, corporate box revenue, naming rights</w:t>
            </w:r>
          </w:p>
          <w:p w14:paraId="7BE8417D" w14:textId="77777777" w:rsidR="00951E1B" w:rsidRPr="00DF4106" w:rsidRDefault="00951E1B" w:rsidP="00AF42F5">
            <w:pPr>
              <w:pStyle w:val="ListParagraph"/>
              <w:ind w:left="299"/>
              <w:rPr>
                <w:rFonts w:ascii="Arial" w:hAnsi="Arial" w:cs="Arial"/>
                <w:sz w:val="18"/>
                <w:szCs w:val="18"/>
              </w:rPr>
            </w:pPr>
          </w:p>
        </w:tc>
        <w:tc>
          <w:tcPr>
            <w:tcW w:w="1995" w:type="dxa"/>
          </w:tcPr>
          <w:p w14:paraId="182554F2"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Accumulated surpluses from fees and charges, general and targeted rates, tickets,</w:t>
            </w:r>
          </w:p>
          <w:p w14:paraId="6B387731"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 xml:space="preserve">Loans </w:t>
            </w:r>
          </w:p>
          <w:p w14:paraId="7041843D"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 xml:space="preserve">Reserves, </w:t>
            </w:r>
          </w:p>
          <w:p w14:paraId="1C7B18AA"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Grants &amp; bequests</w:t>
            </w:r>
          </w:p>
          <w:p w14:paraId="396DF904" w14:textId="51898D5F"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Sponsorship &amp; corporate box revenue, naming rights</w:t>
            </w:r>
          </w:p>
        </w:tc>
      </w:tr>
      <w:tr w:rsidR="00415BBE" w:rsidRPr="00DF4106" w14:paraId="4E106BF9" w14:textId="77777777" w:rsidTr="00AF42F5">
        <w:tc>
          <w:tcPr>
            <w:tcW w:w="2006" w:type="dxa"/>
          </w:tcPr>
          <w:p w14:paraId="7BBC081D"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MTG Hawkes Bay</w:t>
            </w:r>
          </w:p>
        </w:tc>
        <w:tc>
          <w:tcPr>
            <w:tcW w:w="1913" w:type="dxa"/>
          </w:tcPr>
          <w:p w14:paraId="77904B4D" w14:textId="77777777" w:rsidR="00951E1B" w:rsidRPr="00DF4106" w:rsidRDefault="00951E1B" w:rsidP="00AF42F5">
            <w:pPr>
              <w:rPr>
                <w:rFonts w:ascii="Arial" w:hAnsi="Arial" w:cs="Arial"/>
                <w:sz w:val="18"/>
                <w:szCs w:val="18"/>
              </w:rPr>
            </w:pPr>
            <w:r w:rsidRPr="00DF4106">
              <w:rPr>
                <w:rFonts w:ascii="Arial" w:hAnsi="Arial" w:cs="Arial"/>
                <w:sz w:val="18"/>
                <w:szCs w:val="18"/>
              </w:rPr>
              <w:t>A vibrant innovative city for everyone</w:t>
            </w:r>
          </w:p>
        </w:tc>
        <w:tc>
          <w:tcPr>
            <w:tcW w:w="2025" w:type="dxa"/>
          </w:tcPr>
          <w:p w14:paraId="75A5B218" w14:textId="77777777" w:rsidR="00951E1B" w:rsidRPr="00DF4106" w:rsidRDefault="00951E1B" w:rsidP="00AF42F5">
            <w:pPr>
              <w:rPr>
                <w:rFonts w:ascii="Arial" w:hAnsi="Arial" w:cs="Arial"/>
                <w:sz w:val="18"/>
                <w:szCs w:val="18"/>
              </w:rPr>
            </w:pPr>
            <w:r w:rsidRPr="00DF4106">
              <w:rPr>
                <w:rFonts w:ascii="Arial" w:hAnsi="Arial" w:cs="Arial"/>
                <w:sz w:val="18"/>
                <w:szCs w:val="18"/>
              </w:rPr>
              <w:t>The whole region, users and visitors</w:t>
            </w:r>
          </w:p>
        </w:tc>
        <w:tc>
          <w:tcPr>
            <w:tcW w:w="2081" w:type="dxa"/>
          </w:tcPr>
          <w:p w14:paraId="70AE3CED" w14:textId="77777777" w:rsidR="00951E1B" w:rsidRPr="00DF4106" w:rsidRDefault="00951E1B" w:rsidP="00AF42F5">
            <w:pPr>
              <w:rPr>
                <w:rFonts w:ascii="Arial" w:hAnsi="Arial" w:cs="Arial"/>
                <w:sz w:val="18"/>
                <w:szCs w:val="18"/>
              </w:rPr>
            </w:pPr>
            <w:r w:rsidRPr="00DF4106">
              <w:rPr>
                <w:rFonts w:ascii="Arial" w:hAnsi="Arial" w:cs="Arial"/>
                <w:sz w:val="18"/>
                <w:szCs w:val="18"/>
              </w:rPr>
              <w:t>Intergenerational</w:t>
            </w:r>
          </w:p>
        </w:tc>
        <w:tc>
          <w:tcPr>
            <w:tcW w:w="1909" w:type="dxa"/>
          </w:tcPr>
          <w:p w14:paraId="676433D3" w14:textId="77777777" w:rsidR="00951E1B" w:rsidRPr="00DF4106" w:rsidRDefault="00951E1B" w:rsidP="00AF42F5">
            <w:pPr>
              <w:rPr>
                <w:rFonts w:ascii="Arial" w:hAnsi="Arial" w:cs="Arial"/>
                <w:sz w:val="18"/>
                <w:szCs w:val="18"/>
              </w:rPr>
            </w:pPr>
            <w:r w:rsidRPr="00DF4106">
              <w:rPr>
                <w:rFonts w:ascii="Arial" w:hAnsi="Arial" w:cs="Arial"/>
                <w:sz w:val="18"/>
                <w:szCs w:val="18"/>
              </w:rPr>
              <w:t>None identified</w:t>
            </w:r>
          </w:p>
        </w:tc>
        <w:tc>
          <w:tcPr>
            <w:tcW w:w="1919" w:type="dxa"/>
          </w:tcPr>
          <w:p w14:paraId="34D7A17F" w14:textId="68195EC1" w:rsidR="00A45DD4" w:rsidRDefault="00A45DD4" w:rsidP="00A45DD4">
            <w:pPr>
              <w:rPr>
                <w:rFonts w:ascii="Arial" w:hAnsi="Arial" w:cs="Arial"/>
                <w:sz w:val="18"/>
                <w:szCs w:val="18"/>
              </w:rPr>
            </w:pPr>
            <w:r w:rsidRPr="00A45DD4">
              <w:rPr>
                <w:rFonts w:ascii="Arial" w:hAnsi="Arial" w:cs="Arial"/>
                <w:sz w:val="18"/>
                <w:szCs w:val="18"/>
              </w:rPr>
              <w:t>No reason identified to fund</w:t>
            </w:r>
            <w:r>
              <w:rPr>
                <w:rFonts w:ascii="Arial" w:hAnsi="Arial" w:cs="Arial"/>
                <w:sz w:val="18"/>
                <w:szCs w:val="18"/>
              </w:rPr>
              <w:t xml:space="preserve"> the net cost </w:t>
            </w:r>
            <w:r w:rsidR="00787C63">
              <w:rPr>
                <w:rFonts w:ascii="Arial" w:hAnsi="Arial" w:cs="Arial"/>
                <w:sz w:val="18"/>
                <w:szCs w:val="18"/>
              </w:rPr>
              <w:t xml:space="preserve">of </w:t>
            </w:r>
            <w:r>
              <w:rPr>
                <w:rFonts w:ascii="Arial" w:hAnsi="Arial" w:cs="Arial"/>
                <w:sz w:val="18"/>
                <w:szCs w:val="18"/>
              </w:rPr>
              <w:t>this activity (after non rate revenue sources) separately from other activities</w:t>
            </w:r>
            <w:r w:rsidRPr="00DF4106" w:rsidDel="00415BBE">
              <w:rPr>
                <w:rFonts w:ascii="Arial" w:hAnsi="Arial" w:cs="Arial"/>
                <w:sz w:val="18"/>
                <w:szCs w:val="18"/>
              </w:rPr>
              <w:t xml:space="preserve"> </w:t>
            </w:r>
          </w:p>
          <w:p w14:paraId="0A251CDE" w14:textId="250143AA" w:rsidR="00951E1B" w:rsidRPr="00DF4106" w:rsidRDefault="00951E1B" w:rsidP="00AF42F5">
            <w:pPr>
              <w:rPr>
                <w:rFonts w:ascii="Arial" w:hAnsi="Arial" w:cs="Arial"/>
                <w:sz w:val="18"/>
                <w:szCs w:val="18"/>
              </w:rPr>
            </w:pPr>
          </w:p>
        </w:tc>
        <w:tc>
          <w:tcPr>
            <w:tcW w:w="2025" w:type="dxa"/>
          </w:tcPr>
          <w:p w14:paraId="4CD123C0" w14:textId="77777777" w:rsidR="00951E1B" w:rsidRPr="00DF4106" w:rsidRDefault="00951E1B" w:rsidP="00AF42F5">
            <w:pPr>
              <w:rPr>
                <w:rFonts w:ascii="Arial" w:hAnsi="Arial" w:cs="Arial"/>
                <w:sz w:val="18"/>
                <w:szCs w:val="18"/>
              </w:rPr>
            </w:pPr>
            <w:r w:rsidRPr="00DF4106">
              <w:rPr>
                <w:rFonts w:ascii="Arial" w:hAnsi="Arial" w:cs="Arial"/>
                <w:sz w:val="18"/>
                <w:szCs w:val="18"/>
              </w:rPr>
              <w:t xml:space="preserve">The provision of this activity enhances the social and cultural fabric and preserves our heritage and celebrates artistic innovation for future generations. Therefore, the </w:t>
            </w:r>
            <w:r w:rsidRPr="00DF4106">
              <w:rPr>
                <w:rFonts w:ascii="Arial" w:hAnsi="Arial" w:cs="Arial"/>
                <w:sz w:val="18"/>
                <w:szCs w:val="18"/>
              </w:rPr>
              <w:lastRenderedPageBreak/>
              <w:t>whole region benefits</w:t>
            </w:r>
          </w:p>
        </w:tc>
        <w:tc>
          <w:tcPr>
            <w:tcW w:w="1993" w:type="dxa"/>
          </w:tcPr>
          <w:p w14:paraId="0E5551F2" w14:textId="77777777" w:rsidR="00951E1B" w:rsidRPr="00DF4106" w:rsidRDefault="00951E1B" w:rsidP="00487373">
            <w:pPr>
              <w:pStyle w:val="ListParagraph"/>
              <w:ind w:left="0"/>
              <w:rPr>
                <w:rFonts w:ascii="Arial" w:hAnsi="Arial" w:cs="Arial"/>
                <w:sz w:val="18"/>
                <w:szCs w:val="18"/>
              </w:rPr>
            </w:pPr>
            <w:r w:rsidRPr="00DF4106">
              <w:rPr>
                <w:rFonts w:ascii="Arial" w:hAnsi="Arial" w:cs="Arial"/>
                <w:sz w:val="18"/>
                <w:szCs w:val="18"/>
              </w:rPr>
              <w:lastRenderedPageBreak/>
              <w:t>65% - 75%</w:t>
            </w:r>
          </w:p>
        </w:tc>
        <w:tc>
          <w:tcPr>
            <w:tcW w:w="3055" w:type="dxa"/>
          </w:tcPr>
          <w:p w14:paraId="7A35788B"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General rates</w:t>
            </w:r>
          </w:p>
          <w:p w14:paraId="705E5F35"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Fees and charges</w:t>
            </w:r>
          </w:p>
          <w:p w14:paraId="6F77780D"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Contribution from other local authorities</w:t>
            </w:r>
          </w:p>
          <w:p w14:paraId="5545780B"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Bequests</w:t>
            </w:r>
          </w:p>
          <w:p w14:paraId="651B186F"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 xml:space="preserve">Ministry of Education, grants, </w:t>
            </w:r>
            <w:r w:rsidRPr="00DF4106">
              <w:rPr>
                <w:rFonts w:ascii="Arial" w:hAnsi="Arial" w:cs="Arial"/>
                <w:sz w:val="18"/>
                <w:szCs w:val="18"/>
              </w:rPr>
              <w:lastRenderedPageBreak/>
              <w:t>donations &amp; retail sales</w:t>
            </w:r>
          </w:p>
        </w:tc>
        <w:tc>
          <w:tcPr>
            <w:tcW w:w="1995" w:type="dxa"/>
          </w:tcPr>
          <w:p w14:paraId="5B853D61"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lastRenderedPageBreak/>
              <w:t>Accumulated surpluses from General rates, fees and charges</w:t>
            </w:r>
          </w:p>
          <w:p w14:paraId="21909106"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Contribution from other local authorities</w:t>
            </w:r>
          </w:p>
          <w:p w14:paraId="42186467"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Bequests</w:t>
            </w:r>
          </w:p>
          <w:p w14:paraId="3CD0995C"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lastRenderedPageBreak/>
              <w:t>Ministry of Education grants</w:t>
            </w:r>
          </w:p>
          <w:p w14:paraId="29984560"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Donations,</w:t>
            </w:r>
          </w:p>
          <w:p w14:paraId="51AA3D61"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 xml:space="preserve">Loans, </w:t>
            </w:r>
          </w:p>
          <w:p w14:paraId="0B019359"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Reserves</w:t>
            </w:r>
          </w:p>
          <w:p w14:paraId="567E8064" w14:textId="3C8D958B"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Sponsorship &amp; naming rights</w:t>
            </w:r>
          </w:p>
        </w:tc>
      </w:tr>
      <w:tr w:rsidR="00415BBE" w:rsidRPr="00DF4106" w14:paraId="70261B85" w14:textId="77777777" w:rsidTr="00AF42F5">
        <w:tc>
          <w:tcPr>
            <w:tcW w:w="2006" w:type="dxa"/>
          </w:tcPr>
          <w:p w14:paraId="670AFBA8" w14:textId="77777777" w:rsidR="00951E1B" w:rsidRPr="00D52A33" w:rsidRDefault="00951E1B" w:rsidP="00AF42F5">
            <w:pPr>
              <w:rPr>
                <w:rFonts w:ascii="Arial" w:hAnsi="Arial" w:cs="Arial"/>
                <w:bCs/>
                <w:sz w:val="18"/>
                <w:szCs w:val="18"/>
              </w:rPr>
            </w:pPr>
            <w:r w:rsidRPr="00D52A33">
              <w:rPr>
                <w:rFonts w:ascii="Arial" w:hAnsi="Arial" w:cs="Arial"/>
                <w:bCs/>
                <w:sz w:val="18"/>
                <w:szCs w:val="18"/>
              </w:rPr>
              <w:lastRenderedPageBreak/>
              <w:t>Napier Aquatic Centre</w:t>
            </w:r>
          </w:p>
        </w:tc>
        <w:tc>
          <w:tcPr>
            <w:tcW w:w="1913" w:type="dxa"/>
          </w:tcPr>
          <w:p w14:paraId="2B6551D2" w14:textId="77777777" w:rsidR="00951E1B" w:rsidRPr="00DF4106" w:rsidRDefault="00951E1B" w:rsidP="00AF42F5">
            <w:pPr>
              <w:rPr>
                <w:rFonts w:ascii="Arial" w:hAnsi="Arial" w:cs="Arial"/>
                <w:sz w:val="18"/>
                <w:szCs w:val="18"/>
              </w:rPr>
            </w:pPr>
            <w:r w:rsidRPr="00DF4106">
              <w:rPr>
                <w:rFonts w:ascii="Arial" w:hAnsi="Arial" w:cs="Arial"/>
                <w:sz w:val="18"/>
                <w:szCs w:val="18"/>
              </w:rPr>
              <w:t>A safe &amp; healthy city that supports community well-being</w:t>
            </w:r>
          </w:p>
        </w:tc>
        <w:tc>
          <w:tcPr>
            <w:tcW w:w="2025" w:type="dxa"/>
          </w:tcPr>
          <w:p w14:paraId="6900AD71" w14:textId="77777777" w:rsidR="00951E1B" w:rsidRPr="00DF4106" w:rsidRDefault="00951E1B" w:rsidP="00AF42F5">
            <w:pPr>
              <w:rPr>
                <w:rFonts w:ascii="Arial" w:hAnsi="Arial" w:cs="Arial"/>
                <w:sz w:val="18"/>
                <w:szCs w:val="18"/>
              </w:rPr>
            </w:pPr>
            <w:r w:rsidRPr="00DF4106">
              <w:rPr>
                <w:rFonts w:ascii="Arial" w:hAnsi="Arial" w:cs="Arial"/>
                <w:sz w:val="18"/>
                <w:szCs w:val="18"/>
              </w:rPr>
              <w:t>The community as a whole including users of the facility</w:t>
            </w:r>
          </w:p>
        </w:tc>
        <w:tc>
          <w:tcPr>
            <w:tcW w:w="2081" w:type="dxa"/>
          </w:tcPr>
          <w:p w14:paraId="5A0AC52E" w14:textId="77777777" w:rsidR="00951E1B" w:rsidRPr="00DF4106" w:rsidRDefault="00951E1B" w:rsidP="00AF42F5">
            <w:pPr>
              <w:rPr>
                <w:rFonts w:ascii="Arial" w:hAnsi="Arial" w:cs="Arial"/>
                <w:sz w:val="18"/>
                <w:szCs w:val="18"/>
              </w:rPr>
            </w:pPr>
            <w:r w:rsidRPr="00DF4106">
              <w:rPr>
                <w:rFonts w:ascii="Arial" w:hAnsi="Arial" w:cs="Arial"/>
                <w:sz w:val="18"/>
                <w:szCs w:val="18"/>
              </w:rPr>
              <w:t>Intergenerational</w:t>
            </w:r>
          </w:p>
        </w:tc>
        <w:tc>
          <w:tcPr>
            <w:tcW w:w="1909" w:type="dxa"/>
          </w:tcPr>
          <w:p w14:paraId="6A3B5C96" w14:textId="77777777" w:rsidR="00951E1B" w:rsidRPr="00DF4106" w:rsidRDefault="00951E1B" w:rsidP="00AF42F5">
            <w:pPr>
              <w:rPr>
                <w:rFonts w:ascii="Arial" w:hAnsi="Arial" w:cs="Arial"/>
                <w:sz w:val="18"/>
                <w:szCs w:val="18"/>
              </w:rPr>
            </w:pPr>
            <w:r w:rsidRPr="00DF4106">
              <w:rPr>
                <w:rFonts w:ascii="Arial" w:hAnsi="Arial" w:cs="Arial"/>
                <w:sz w:val="18"/>
                <w:szCs w:val="18"/>
              </w:rPr>
              <w:t>None identified</w:t>
            </w:r>
          </w:p>
        </w:tc>
        <w:tc>
          <w:tcPr>
            <w:tcW w:w="1919" w:type="dxa"/>
          </w:tcPr>
          <w:p w14:paraId="05C66134" w14:textId="790472C3" w:rsidR="00A45DD4" w:rsidRDefault="00A45DD4" w:rsidP="00A45DD4">
            <w:pPr>
              <w:rPr>
                <w:rFonts w:ascii="Arial" w:hAnsi="Arial" w:cs="Arial"/>
                <w:sz w:val="18"/>
                <w:szCs w:val="18"/>
              </w:rPr>
            </w:pPr>
            <w:r w:rsidRPr="00DF4106">
              <w:rPr>
                <w:rFonts w:ascii="Arial" w:hAnsi="Arial" w:cs="Arial"/>
                <w:sz w:val="18"/>
                <w:szCs w:val="18"/>
              </w:rPr>
              <w:t xml:space="preserve">No reason </w:t>
            </w:r>
            <w:r>
              <w:rPr>
                <w:rFonts w:ascii="Arial" w:hAnsi="Arial" w:cs="Arial"/>
                <w:sz w:val="18"/>
                <w:szCs w:val="18"/>
              </w:rPr>
              <w:t xml:space="preserve">identified </w:t>
            </w:r>
            <w:r w:rsidRPr="00DF4106">
              <w:rPr>
                <w:rFonts w:ascii="Arial" w:hAnsi="Arial" w:cs="Arial"/>
                <w:sz w:val="18"/>
                <w:szCs w:val="18"/>
              </w:rPr>
              <w:t>to fund</w:t>
            </w:r>
            <w:r>
              <w:rPr>
                <w:rFonts w:ascii="Arial" w:hAnsi="Arial" w:cs="Arial"/>
                <w:sz w:val="18"/>
                <w:szCs w:val="18"/>
              </w:rPr>
              <w:t xml:space="preserve"> the net cost </w:t>
            </w:r>
            <w:r w:rsidR="00787C63">
              <w:rPr>
                <w:rFonts w:ascii="Arial" w:hAnsi="Arial" w:cs="Arial"/>
                <w:sz w:val="18"/>
                <w:szCs w:val="18"/>
              </w:rPr>
              <w:t xml:space="preserve">of </w:t>
            </w:r>
            <w:r>
              <w:rPr>
                <w:rFonts w:ascii="Arial" w:hAnsi="Arial" w:cs="Arial"/>
                <w:sz w:val="18"/>
                <w:szCs w:val="18"/>
              </w:rPr>
              <w:t>this activity (after non rate revenue sources) separately from other activities</w:t>
            </w:r>
            <w:r w:rsidRPr="00DF4106" w:rsidDel="00415BBE">
              <w:rPr>
                <w:rFonts w:ascii="Arial" w:hAnsi="Arial" w:cs="Arial"/>
                <w:sz w:val="18"/>
                <w:szCs w:val="18"/>
              </w:rPr>
              <w:t xml:space="preserve"> </w:t>
            </w:r>
          </w:p>
          <w:p w14:paraId="025BCF65" w14:textId="31DF38BA" w:rsidR="00951E1B" w:rsidRPr="00DF4106" w:rsidRDefault="00951E1B" w:rsidP="00AF42F5">
            <w:pPr>
              <w:rPr>
                <w:rFonts w:ascii="Arial" w:hAnsi="Arial" w:cs="Arial"/>
                <w:sz w:val="18"/>
                <w:szCs w:val="18"/>
              </w:rPr>
            </w:pPr>
          </w:p>
        </w:tc>
        <w:tc>
          <w:tcPr>
            <w:tcW w:w="2025" w:type="dxa"/>
          </w:tcPr>
          <w:p w14:paraId="1730148F" w14:textId="77777777" w:rsidR="00951E1B" w:rsidRPr="00DF4106" w:rsidRDefault="00951E1B" w:rsidP="00AF42F5">
            <w:pPr>
              <w:rPr>
                <w:rFonts w:ascii="Arial" w:hAnsi="Arial" w:cs="Arial"/>
                <w:sz w:val="18"/>
                <w:szCs w:val="18"/>
              </w:rPr>
            </w:pPr>
            <w:r w:rsidRPr="00DF4106">
              <w:rPr>
                <w:rFonts w:ascii="Arial" w:hAnsi="Arial" w:cs="Arial"/>
                <w:sz w:val="18"/>
                <w:szCs w:val="18"/>
              </w:rPr>
              <w:t>Everyone has the ability to use the facility and Council can identify the users</w:t>
            </w:r>
          </w:p>
        </w:tc>
        <w:tc>
          <w:tcPr>
            <w:tcW w:w="1993" w:type="dxa"/>
          </w:tcPr>
          <w:p w14:paraId="2A9174A4" w14:textId="77777777" w:rsidR="00951E1B" w:rsidRPr="00DF4106" w:rsidRDefault="00951E1B" w:rsidP="00487373">
            <w:pPr>
              <w:pStyle w:val="ListParagraph"/>
              <w:ind w:left="0"/>
              <w:rPr>
                <w:rFonts w:ascii="Arial" w:hAnsi="Arial" w:cs="Arial"/>
                <w:sz w:val="18"/>
                <w:szCs w:val="18"/>
              </w:rPr>
            </w:pPr>
            <w:r w:rsidRPr="00DF4106">
              <w:rPr>
                <w:rFonts w:ascii="Arial" w:hAnsi="Arial" w:cs="Arial"/>
                <w:sz w:val="18"/>
                <w:szCs w:val="18"/>
              </w:rPr>
              <w:t>65% - 75%</w:t>
            </w:r>
          </w:p>
        </w:tc>
        <w:tc>
          <w:tcPr>
            <w:tcW w:w="3055" w:type="dxa"/>
          </w:tcPr>
          <w:p w14:paraId="29347505"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Fees &amp; charges</w:t>
            </w:r>
          </w:p>
          <w:p w14:paraId="5C7A188E"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General rates</w:t>
            </w:r>
          </w:p>
        </w:tc>
        <w:tc>
          <w:tcPr>
            <w:tcW w:w="1995" w:type="dxa"/>
          </w:tcPr>
          <w:p w14:paraId="530CF453"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Loans,</w:t>
            </w:r>
          </w:p>
          <w:p w14:paraId="3305EDD8"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Accumulated surpluses from general rates, fees &amp; charges</w:t>
            </w:r>
          </w:p>
          <w:p w14:paraId="05823B35"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Reserves</w:t>
            </w:r>
          </w:p>
        </w:tc>
      </w:tr>
      <w:tr w:rsidR="00415BBE" w:rsidRPr="00DF4106" w14:paraId="22CDE494" w14:textId="77777777" w:rsidTr="00AF42F5">
        <w:tc>
          <w:tcPr>
            <w:tcW w:w="2006" w:type="dxa"/>
          </w:tcPr>
          <w:p w14:paraId="00FAB129"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Napier I-Site</w:t>
            </w:r>
          </w:p>
        </w:tc>
        <w:tc>
          <w:tcPr>
            <w:tcW w:w="1913" w:type="dxa"/>
          </w:tcPr>
          <w:p w14:paraId="2C6B1E7A" w14:textId="77777777" w:rsidR="00951E1B" w:rsidRPr="00DF4106" w:rsidRDefault="00951E1B" w:rsidP="00AF42F5">
            <w:pPr>
              <w:rPr>
                <w:rFonts w:ascii="Arial" w:hAnsi="Arial" w:cs="Arial"/>
                <w:sz w:val="18"/>
                <w:szCs w:val="18"/>
              </w:rPr>
            </w:pPr>
            <w:r w:rsidRPr="00DF4106">
              <w:rPr>
                <w:rFonts w:ascii="Arial" w:hAnsi="Arial" w:cs="Arial"/>
                <w:sz w:val="18"/>
                <w:szCs w:val="18"/>
              </w:rPr>
              <w:t>A vibrant innovative city for everyone</w:t>
            </w:r>
          </w:p>
        </w:tc>
        <w:tc>
          <w:tcPr>
            <w:tcW w:w="2025" w:type="dxa"/>
          </w:tcPr>
          <w:p w14:paraId="247D0B16" w14:textId="77777777" w:rsidR="00951E1B" w:rsidRPr="00DF4106" w:rsidRDefault="00951E1B" w:rsidP="00AF42F5">
            <w:pPr>
              <w:rPr>
                <w:rFonts w:ascii="Arial" w:hAnsi="Arial" w:cs="Arial"/>
                <w:sz w:val="18"/>
                <w:szCs w:val="18"/>
              </w:rPr>
            </w:pPr>
            <w:r w:rsidRPr="00DF4106">
              <w:rPr>
                <w:rFonts w:ascii="Arial" w:hAnsi="Arial" w:cs="Arial"/>
                <w:sz w:val="18"/>
                <w:szCs w:val="18"/>
              </w:rPr>
              <w:t>Visitors, regional tour operators and accommodation providers, hospitality, local businesses</w:t>
            </w:r>
          </w:p>
        </w:tc>
        <w:tc>
          <w:tcPr>
            <w:tcW w:w="2081" w:type="dxa"/>
          </w:tcPr>
          <w:p w14:paraId="6C1F0506" w14:textId="77777777" w:rsidR="00951E1B" w:rsidRPr="00DF4106" w:rsidRDefault="00951E1B" w:rsidP="00AF42F5">
            <w:pPr>
              <w:rPr>
                <w:rFonts w:ascii="Arial" w:hAnsi="Arial" w:cs="Arial"/>
                <w:sz w:val="18"/>
                <w:szCs w:val="18"/>
              </w:rPr>
            </w:pPr>
            <w:r w:rsidRPr="00DF4106">
              <w:rPr>
                <w:rFonts w:ascii="Arial" w:hAnsi="Arial" w:cs="Arial"/>
                <w:sz w:val="18"/>
                <w:szCs w:val="18"/>
              </w:rPr>
              <w:t>Short term expenditure with ongoing benefits</w:t>
            </w:r>
          </w:p>
          <w:p w14:paraId="7D1097F2" w14:textId="77777777" w:rsidR="00951E1B" w:rsidRPr="00DF4106" w:rsidRDefault="00951E1B" w:rsidP="00AF42F5">
            <w:pPr>
              <w:rPr>
                <w:rFonts w:ascii="Arial" w:hAnsi="Arial" w:cs="Arial"/>
                <w:sz w:val="18"/>
                <w:szCs w:val="18"/>
              </w:rPr>
            </w:pPr>
            <w:r w:rsidRPr="00DF4106">
              <w:rPr>
                <w:rFonts w:ascii="Arial" w:hAnsi="Arial" w:cs="Arial"/>
                <w:sz w:val="18"/>
                <w:szCs w:val="18"/>
              </w:rPr>
              <w:t>Building – intergenerational equity</w:t>
            </w:r>
          </w:p>
        </w:tc>
        <w:tc>
          <w:tcPr>
            <w:tcW w:w="1909" w:type="dxa"/>
          </w:tcPr>
          <w:p w14:paraId="00A22291" w14:textId="77777777" w:rsidR="00951E1B" w:rsidRPr="00DF4106" w:rsidRDefault="00951E1B" w:rsidP="00AF42F5">
            <w:pPr>
              <w:rPr>
                <w:rFonts w:ascii="Arial" w:hAnsi="Arial" w:cs="Arial"/>
                <w:sz w:val="18"/>
                <w:szCs w:val="18"/>
              </w:rPr>
            </w:pPr>
            <w:r w:rsidRPr="00DF4106">
              <w:rPr>
                <w:rFonts w:ascii="Arial" w:hAnsi="Arial" w:cs="Arial"/>
                <w:sz w:val="18"/>
                <w:szCs w:val="18"/>
              </w:rPr>
              <w:t>Cruise ships passengers and operators</w:t>
            </w:r>
          </w:p>
        </w:tc>
        <w:tc>
          <w:tcPr>
            <w:tcW w:w="1919" w:type="dxa"/>
          </w:tcPr>
          <w:p w14:paraId="2951F0F9" w14:textId="0F1C436E" w:rsidR="00A45DD4" w:rsidRDefault="00A45DD4" w:rsidP="00A45DD4">
            <w:pPr>
              <w:rPr>
                <w:rFonts w:ascii="Arial" w:hAnsi="Arial" w:cs="Arial"/>
                <w:sz w:val="18"/>
                <w:szCs w:val="18"/>
              </w:rPr>
            </w:pPr>
            <w:r w:rsidRPr="00DF4106">
              <w:rPr>
                <w:rFonts w:ascii="Arial" w:hAnsi="Arial" w:cs="Arial"/>
                <w:sz w:val="18"/>
                <w:szCs w:val="18"/>
              </w:rPr>
              <w:t xml:space="preserve">No reason </w:t>
            </w:r>
            <w:r>
              <w:rPr>
                <w:rFonts w:ascii="Arial" w:hAnsi="Arial" w:cs="Arial"/>
                <w:sz w:val="18"/>
                <w:szCs w:val="18"/>
              </w:rPr>
              <w:t xml:space="preserve">identified </w:t>
            </w:r>
            <w:r w:rsidRPr="00DF4106">
              <w:rPr>
                <w:rFonts w:ascii="Arial" w:hAnsi="Arial" w:cs="Arial"/>
                <w:sz w:val="18"/>
                <w:szCs w:val="18"/>
              </w:rPr>
              <w:t>to fund</w:t>
            </w:r>
            <w:r>
              <w:rPr>
                <w:rFonts w:ascii="Arial" w:hAnsi="Arial" w:cs="Arial"/>
                <w:sz w:val="18"/>
                <w:szCs w:val="18"/>
              </w:rPr>
              <w:t xml:space="preserve"> the net cost </w:t>
            </w:r>
            <w:r w:rsidR="00787C63">
              <w:rPr>
                <w:rFonts w:ascii="Arial" w:hAnsi="Arial" w:cs="Arial"/>
                <w:sz w:val="18"/>
                <w:szCs w:val="18"/>
              </w:rPr>
              <w:t xml:space="preserve">of </w:t>
            </w:r>
            <w:r>
              <w:rPr>
                <w:rFonts w:ascii="Arial" w:hAnsi="Arial" w:cs="Arial"/>
                <w:sz w:val="18"/>
                <w:szCs w:val="18"/>
              </w:rPr>
              <w:t>this activity (after non rate revenue sources) separately from other activities</w:t>
            </w:r>
            <w:r w:rsidRPr="00DF4106" w:rsidDel="00415BBE">
              <w:rPr>
                <w:rFonts w:ascii="Arial" w:hAnsi="Arial" w:cs="Arial"/>
                <w:sz w:val="18"/>
                <w:szCs w:val="18"/>
              </w:rPr>
              <w:t xml:space="preserve"> </w:t>
            </w:r>
          </w:p>
          <w:p w14:paraId="6714CDB2" w14:textId="5B900F9C" w:rsidR="00951E1B" w:rsidRPr="00DF4106" w:rsidRDefault="00951E1B" w:rsidP="00AF42F5">
            <w:pPr>
              <w:rPr>
                <w:rFonts w:ascii="Arial" w:hAnsi="Arial" w:cs="Arial"/>
                <w:sz w:val="18"/>
                <w:szCs w:val="18"/>
              </w:rPr>
            </w:pPr>
          </w:p>
        </w:tc>
        <w:tc>
          <w:tcPr>
            <w:tcW w:w="2025" w:type="dxa"/>
          </w:tcPr>
          <w:p w14:paraId="24240846" w14:textId="77777777" w:rsidR="00951E1B" w:rsidRPr="00DF4106" w:rsidRDefault="00951E1B" w:rsidP="00AF42F5">
            <w:pPr>
              <w:rPr>
                <w:rFonts w:ascii="Arial" w:hAnsi="Arial" w:cs="Arial"/>
                <w:sz w:val="18"/>
                <w:szCs w:val="18"/>
              </w:rPr>
            </w:pPr>
            <w:r w:rsidRPr="00DF4106">
              <w:rPr>
                <w:rFonts w:ascii="Arial" w:hAnsi="Arial" w:cs="Arial"/>
                <w:sz w:val="18"/>
                <w:szCs w:val="18"/>
              </w:rPr>
              <w:t>Visitors, regional tour operators and accommodation providers, hospitality, local businesses therefore creating economic benefit for the city</w:t>
            </w:r>
          </w:p>
        </w:tc>
        <w:tc>
          <w:tcPr>
            <w:tcW w:w="1993" w:type="dxa"/>
          </w:tcPr>
          <w:p w14:paraId="155E25DF" w14:textId="77777777" w:rsidR="00951E1B" w:rsidRPr="00DF4106" w:rsidRDefault="00951E1B" w:rsidP="00487373">
            <w:pPr>
              <w:pStyle w:val="ListParagraph"/>
              <w:ind w:left="0"/>
              <w:rPr>
                <w:rFonts w:ascii="Arial" w:hAnsi="Arial" w:cs="Arial"/>
                <w:sz w:val="18"/>
                <w:szCs w:val="18"/>
              </w:rPr>
            </w:pPr>
            <w:r w:rsidRPr="00DF4106">
              <w:rPr>
                <w:rFonts w:ascii="Arial" w:hAnsi="Arial" w:cs="Arial"/>
                <w:sz w:val="18"/>
                <w:szCs w:val="18"/>
              </w:rPr>
              <w:t>25% - 35%</w:t>
            </w:r>
          </w:p>
        </w:tc>
        <w:tc>
          <w:tcPr>
            <w:tcW w:w="3055" w:type="dxa"/>
          </w:tcPr>
          <w:p w14:paraId="57DF9794"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General rates</w:t>
            </w:r>
          </w:p>
          <w:p w14:paraId="37C6F21E"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Fees and charges</w:t>
            </w:r>
          </w:p>
          <w:p w14:paraId="66432B35" w14:textId="77777777" w:rsidR="00951E1B" w:rsidRPr="00DF4106" w:rsidRDefault="00951E1B" w:rsidP="00AF42F5">
            <w:pPr>
              <w:pStyle w:val="ListParagraph"/>
              <w:ind w:left="299"/>
              <w:rPr>
                <w:rFonts w:ascii="Arial" w:hAnsi="Arial" w:cs="Arial"/>
                <w:sz w:val="18"/>
                <w:szCs w:val="18"/>
              </w:rPr>
            </w:pPr>
          </w:p>
        </w:tc>
        <w:tc>
          <w:tcPr>
            <w:tcW w:w="1995" w:type="dxa"/>
          </w:tcPr>
          <w:p w14:paraId="39DD86F1"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Accumulated surpluses from General rates</w:t>
            </w:r>
          </w:p>
          <w:p w14:paraId="028E9A9B"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Fees and charges</w:t>
            </w:r>
          </w:p>
          <w:p w14:paraId="33CDD1A0"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Targeted rates</w:t>
            </w:r>
          </w:p>
          <w:p w14:paraId="79EFAC22"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Loans</w:t>
            </w:r>
          </w:p>
          <w:p w14:paraId="7AAB905B"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Reserves</w:t>
            </w:r>
          </w:p>
        </w:tc>
      </w:tr>
      <w:tr w:rsidR="00415BBE" w:rsidRPr="00DF4106" w14:paraId="6FDA44A9" w14:textId="77777777" w:rsidTr="00AF42F5">
        <w:tc>
          <w:tcPr>
            <w:tcW w:w="2006" w:type="dxa"/>
          </w:tcPr>
          <w:p w14:paraId="4FC6BC6F"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Napier Municipal Theatre</w:t>
            </w:r>
          </w:p>
        </w:tc>
        <w:tc>
          <w:tcPr>
            <w:tcW w:w="1913" w:type="dxa"/>
          </w:tcPr>
          <w:p w14:paraId="1637D0C8" w14:textId="77777777" w:rsidR="00951E1B" w:rsidRPr="00DF4106" w:rsidRDefault="00951E1B" w:rsidP="00AF42F5">
            <w:pPr>
              <w:rPr>
                <w:rFonts w:ascii="Arial" w:hAnsi="Arial" w:cs="Arial"/>
                <w:sz w:val="18"/>
                <w:szCs w:val="18"/>
              </w:rPr>
            </w:pPr>
            <w:r w:rsidRPr="00DF4106">
              <w:rPr>
                <w:rFonts w:ascii="Arial" w:hAnsi="Arial" w:cs="Arial"/>
                <w:sz w:val="18"/>
                <w:szCs w:val="18"/>
              </w:rPr>
              <w:t>A vibrant innovative city for everyone</w:t>
            </w:r>
          </w:p>
        </w:tc>
        <w:tc>
          <w:tcPr>
            <w:tcW w:w="2025" w:type="dxa"/>
          </w:tcPr>
          <w:p w14:paraId="7651560E" w14:textId="77777777" w:rsidR="00951E1B" w:rsidRPr="00DF4106" w:rsidRDefault="00951E1B" w:rsidP="00AF42F5">
            <w:pPr>
              <w:rPr>
                <w:rFonts w:ascii="Arial" w:hAnsi="Arial" w:cs="Arial"/>
                <w:sz w:val="18"/>
                <w:szCs w:val="18"/>
              </w:rPr>
            </w:pPr>
            <w:r w:rsidRPr="00DF4106">
              <w:rPr>
                <w:rFonts w:ascii="Arial" w:hAnsi="Arial" w:cs="Arial"/>
                <w:sz w:val="18"/>
                <w:szCs w:val="18"/>
              </w:rPr>
              <w:t>The community as a whole including users of the facility</w:t>
            </w:r>
          </w:p>
        </w:tc>
        <w:tc>
          <w:tcPr>
            <w:tcW w:w="2081" w:type="dxa"/>
          </w:tcPr>
          <w:p w14:paraId="295F4947" w14:textId="77777777" w:rsidR="00951E1B" w:rsidRPr="00DF4106" w:rsidRDefault="00951E1B" w:rsidP="00AF42F5">
            <w:pPr>
              <w:rPr>
                <w:rFonts w:ascii="Arial" w:hAnsi="Arial" w:cs="Arial"/>
                <w:sz w:val="18"/>
                <w:szCs w:val="18"/>
              </w:rPr>
            </w:pPr>
            <w:r w:rsidRPr="00DF4106">
              <w:rPr>
                <w:rFonts w:ascii="Arial" w:hAnsi="Arial" w:cs="Arial"/>
                <w:sz w:val="18"/>
                <w:szCs w:val="18"/>
              </w:rPr>
              <w:t>Intergenerational</w:t>
            </w:r>
          </w:p>
        </w:tc>
        <w:tc>
          <w:tcPr>
            <w:tcW w:w="1909" w:type="dxa"/>
          </w:tcPr>
          <w:p w14:paraId="478AFBBD" w14:textId="77777777" w:rsidR="00951E1B" w:rsidRPr="00DF4106" w:rsidRDefault="00951E1B" w:rsidP="00AF42F5">
            <w:pPr>
              <w:rPr>
                <w:rFonts w:ascii="Arial" w:hAnsi="Arial" w:cs="Arial"/>
                <w:sz w:val="18"/>
                <w:szCs w:val="18"/>
              </w:rPr>
            </w:pPr>
            <w:r w:rsidRPr="00DF4106">
              <w:rPr>
                <w:rFonts w:ascii="Arial" w:hAnsi="Arial" w:cs="Arial"/>
                <w:sz w:val="18"/>
                <w:szCs w:val="18"/>
              </w:rPr>
              <w:t>None identified</w:t>
            </w:r>
          </w:p>
        </w:tc>
        <w:tc>
          <w:tcPr>
            <w:tcW w:w="1919" w:type="dxa"/>
          </w:tcPr>
          <w:p w14:paraId="35F15AA3" w14:textId="741A7BF3" w:rsidR="00A45DD4" w:rsidRDefault="00A45DD4" w:rsidP="00A45DD4">
            <w:pPr>
              <w:rPr>
                <w:rFonts w:ascii="Arial" w:hAnsi="Arial" w:cs="Arial"/>
                <w:sz w:val="18"/>
                <w:szCs w:val="18"/>
              </w:rPr>
            </w:pPr>
            <w:r w:rsidRPr="00DF4106">
              <w:rPr>
                <w:rFonts w:ascii="Arial" w:hAnsi="Arial" w:cs="Arial"/>
                <w:sz w:val="18"/>
                <w:szCs w:val="18"/>
              </w:rPr>
              <w:t xml:space="preserve">No reason </w:t>
            </w:r>
            <w:r>
              <w:rPr>
                <w:rFonts w:ascii="Arial" w:hAnsi="Arial" w:cs="Arial"/>
                <w:sz w:val="18"/>
                <w:szCs w:val="18"/>
              </w:rPr>
              <w:t xml:space="preserve">identified </w:t>
            </w:r>
            <w:r w:rsidRPr="00DF4106">
              <w:rPr>
                <w:rFonts w:ascii="Arial" w:hAnsi="Arial" w:cs="Arial"/>
                <w:sz w:val="18"/>
                <w:szCs w:val="18"/>
              </w:rPr>
              <w:t>to fund</w:t>
            </w:r>
            <w:r>
              <w:rPr>
                <w:rFonts w:ascii="Arial" w:hAnsi="Arial" w:cs="Arial"/>
                <w:sz w:val="18"/>
                <w:szCs w:val="18"/>
              </w:rPr>
              <w:t xml:space="preserve"> the net cost </w:t>
            </w:r>
            <w:r w:rsidR="00787C63">
              <w:rPr>
                <w:rFonts w:ascii="Arial" w:hAnsi="Arial" w:cs="Arial"/>
                <w:sz w:val="18"/>
                <w:szCs w:val="18"/>
              </w:rPr>
              <w:t xml:space="preserve">of </w:t>
            </w:r>
            <w:r>
              <w:rPr>
                <w:rFonts w:ascii="Arial" w:hAnsi="Arial" w:cs="Arial"/>
                <w:sz w:val="18"/>
                <w:szCs w:val="18"/>
              </w:rPr>
              <w:t xml:space="preserve">this activity (after </w:t>
            </w:r>
            <w:r>
              <w:rPr>
                <w:rFonts w:ascii="Arial" w:hAnsi="Arial" w:cs="Arial"/>
                <w:sz w:val="18"/>
                <w:szCs w:val="18"/>
              </w:rPr>
              <w:lastRenderedPageBreak/>
              <w:t>non rate revenue sources) separately from other activities</w:t>
            </w:r>
            <w:r w:rsidRPr="00DF4106" w:rsidDel="00415BBE">
              <w:rPr>
                <w:rFonts w:ascii="Arial" w:hAnsi="Arial" w:cs="Arial"/>
                <w:sz w:val="18"/>
                <w:szCs w:val="18"/>
              </w:rPr>
              <w:t xml:space="preserve"> </w:t>
            </w:r>
          </w:p>
          <w:p w14:paraId="39E85E6C" w14:textId="40B3BDEC" w:rsidR="00951E1B" w:rsidRPr="00DF4106" w:rsidRDefault="00951E1B" w:rsidP="00AF42F5">
            <w:pPr>
              <w:rPr>
                <w:rFonts w:ascii="Arial" w:hAnsi="Arial" w:cs="Arial"/>
                <w:sz w:val="18"/>
                <w:szCs w:val="18"/>
              </w:rPr>
            </w:pPr>
          </w:p>
        </w:tc>
        <w:tc>
          <w:tcPr>
            <w:tcW w:w="2025" w:type="dxa"/>
          </w:tcPr>
          <w:p w14:paraId="227B2A21" w14:textId="77777777" w:rsidR="00951E1B" w:rsidRPr="00DF4106" w:rsidRDefault="00951E1B" w:rsidP="00AF42F5">
            <w:pPr>
              <w:rPr>
                <w:rFonts w:ascii="Arial" w:hAnsi="Arial" w:cs="Arial"/>
                <w:sz w:val="18"/>
                <w:szCs w:val="18"/>
              </w:rPr>
            </w:pPr>
            <w:r w:rsidRPr="00DF4106">
              <w:rPr>
                <w:rFonts w:ascii="Arial" w:hAnsi="Arial" w:cs="Arial"/>
                <w:sz w:val="18"/>
                <w:szCs w:val="18"/>
              </w:rPr>
              <w:lastRenderedPageBreak/>
              <w:t xml:space="preserve">The provision of this activity enhances the social and cultural fabric </w:t>
            </w:r>
            <w:r w:rsidRPr="00DF4106">
              <w:rPr>
                <w:rFonts w:ascii="Arial" w:hAnsi="Arial" w:cs="Arial"/>
                <w:sz w:val="18"/>
                <w:szCs w:val="18"/>
              </w:rPr>
              <w:lastRenderedPageBreak/>
              <w:t>and celebrates artistic innovation for future generations. Therefore, the whole City benefits</w:t>
            </w:r>
          </w:p>
        </w:tc>
        <w:tc>
          <w:tcPr>
            <w:tcW w:w="1993" w:type="dxa"/>
          </w:tcPr>
          <w:p w14:paraId="6A0C061C" w14:textId="77777777" w:rsidR="00951E1B" w:rsidRPr="00DF4106" w:rsidRDefault="00951E1B" w:rsidP="00487373">
            <w:pPr>
              <w:pStyle w:val="ListParagraph"/>
              <w:ind w:left="0"/>
              <w:rPr>
                <w:rFonts w:ascii="Arial" w:hAnsi="Arial" w:cs="Arial"/>
                <w:sz w:val="18"/>
                <w:szCs w:val="18"/>
              </w:rPr>
            </w:pPr>
            <w:r w:rsidRPr="00DF4106">
              <w:rPr>
                <w:rFonts w:ascii="Arial" w:hAnsi="Arial" w:cs="Arial"/>
                <w:sz w:val="18"/>
                <w:szCs w:val="18"/>
              </w:rPr>
              <w:lastRenderedPageBreak/>
              <w:t>50% - 55%</w:t>
            </w:r>
          </w:p>
        </w:tc>
        <w:tc>
          <w:tcPr>
            <w:tcW w:w="3055" w:type="dxa"/>
          </w:tcPr>
          <w:p w14:paraId="6A533D01"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General rates</w:t>
            </w:r>
          </w:p>
          <w:p w14:paraId="16585197"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Fees and charges</w:t>
            </w:r>
          </w:p>
          <w:p w14:paraId="553EDBDB"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Bequests</w:t>
            </w:r>
          </w:p>
          <w:p w14:paraId="67853DC4"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lastRenderedPageBreak/>
              <w:t>Grants, donations &amp; sponsorship</w:t>
            </w:r>
          </w:p>
          <w:p w14:paraId="7D9F86E7" w14:textId="77777777" w:rsidR="00951E1B" w:rsidRPr="00DF4106" w:rsidRDefault="00951E1B" w:rsidP="00AF42F5">
            <w:pPr>
              <w:pStyle w:val="ListParagraph"/>
              <w:ind w:left="299"/>
              <w:rPr>
                <w:rFonts w:ascii="Arial" w:hAnsi="Arial" w:cs="Arial"/>
                <w:sz w:val="18"/>
                <w:szCs w:val="18"/>
              </w:rPr>
            </w:pPr>
          </w:p>
        </w:tc>
        <w:tc>
          <w:tcPr>
            <w:tcW w:w="1995" w:type="dxa"/>
          </w:tcPr>
          <w:p w14:paraId="6C07520A"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lastRenderedPageBreak/>
              <w:t>Accumulated surpluses from general rates</w:t>
            </w:r>
          </w:p>
          <w:p w14:paraId="6FE328DD"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lastRenderedPageBreak/>
              <w:t>Fees and charges</w:t>
            </w:r>
          </w:p>
          <w:p w14:paraId="78A3A164"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Bequests</w:t>
            </w:r>
          </w:p>
          <w:p w14:paraId="387363F4"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 xml:space="preserve"> Grants, donations &amp; sponsorship</w:t>
            </w:r>
          </w:p>
          <w:p w14:paraId="3DCE4D66"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 xml:space="preserve">Loans, </w:t>
            </w:r>
          </w:p>
          <w:p w14:paraId="2E7C2004"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Reserves</w:t>
            </w:r>
          </w:p>
          <w:p w14:paraId="6AE50ABF"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Naming rights</w:t>
            </w:r>
          </w:p>
        </w:tc>
      </w:tr>
      <w:tr w:rsidR="00415BBE" w:rsidRPr="00DF4106" w14:paraId="38CA7488" w14:textId="77777777" w:rsidTr="00AF42F5">
        <w:tc>
          <w:tcPr>
            <w:tcW w:w="2006" w:type="dxa"/>
          </w:tcPr>
          <w:p w14:paraId="2388EA3A" w14:textId="77777777" w:rsidR="00951E1B" w:rsidRPr="00D52A33" w:rsidRDefault="00951E1B" w:rsidP="00AF42F5">
            <w:pPr>
              <w:rPr>
                <w:rFonts w:ascii="Arial" w:hAnsi="Arial" w:cs="Arial"/>
                <w:bCs/>
                <w:sz w:val="18"/>
                <w:szCs w:val="18"/>
              </w:rPr>
            </w:pPr>
            <w:r w:rsidRPr="00D52A33">
              <w:rPr>
                <w:rFonts w:ascii="Arial" w:hAnsi="Arial" w:cs="Arial"/>
                <w:bCs/>
                <w:sz w:val="18"/>
                <w:szCs w:val="18"/>
              </w:rPr>
              <w:lastRenderedPageBreak/>
              <w:t>Napier War Memorial Conference Centre</w:t>
            </w:r>
          </w:p>
        </w:tc>
        <w:tc>
          <w:tcPr>
            <w:tcW w:w="1913" w:type="dxa"/>
          </w:tcPr>
          <w:p w14:paraId="568E7D06" w14:textId="77777777" w:rsidR="00951E1B" w:rsidRPr="00DF4106" w:rsidRDefault="00951E1B" w:rsidP="00AF42F5">
            <w:pPr>
              <w:rPr>
                <w:rFonts w:ascii="Arial" w:hAnsi="Arial" w:cs="Arial"/>
                <w:sz w:val="18"/>
                <w:szCs w:val="18"/>
              </w:rPr>
            </w:pPr>
            <w:r w:rsidRPr="00DF4106">
              <w:rPr>
                <w:rFonts w:ascii="Arial" w:hAnsi="Arial" w:cs="Arial"/>
                <w:sz w:val="18"/>
                <w:szCs w:val="18"/>
              </w:rPr>
              <w:t>A vibrant innovative city for everyone</w:t>
            </w:r>
          </w:p>
        </w:tc>
        <w:tc>
          <w:tcPr>
            <w:tcW w:w="2025" w:type="dxa"/>
          </w:tcPr>
          <w:p w14:paraId="335F33BC" w14:textId="77777777" w:rsidR="00951E1B" w:rsidRPr="00DF4106" w:rsidRDefault="00951E1B" w:rsidP="00AF42F5">
            <w:pPr>
              <w:rPr>
                <w:rFonts w:ascii="Arial" w:hAnsi="Arial" w:cs="Arial"/>
                <w:sz w:val="18"/>
                <w:szCs w:val="18"/>
              </w:rPr>
            </w:pPr>
            <w:r w:rsidRPr="00DF4106">
              <w:rPr>
                <w:rFonts w:ascii="Arial" w:hAnsi="Arial" w:cs="Arial"/>
                <w:sz w:val="18"/>
                <w:szCs w:val="18"/>
              </w:rPr>
              <w:t>The immediate users. Local businesses receive a benefit from out of town users. Locals benefit from general hireage of the facility.</w:t>
            </w:r>
            <w:r w:rsidRPr="00DF4106">
              <w:rPr>
                <w:rFonts w:ascii="Arial" w:hAnsi="Arial" w:cs="Arial"/>
                <w:color w:val="FF0000"/>
                <w:sz w:val="18"/>
                <w:szCs w:val="18"/>
              </w:rPr>
              <w:t xml:space="preserve"> </w:t>
            </w:r>
          </w:p>
        </w:tc>
        <w:tc>
          <w:tcPr>
            <w:tcW w:w="2081" w:type="dxa"/>
          </w:tcPr>
          <w:p w14:paraId="665083FE" w14:textId="77777777" w:rsidR="00951E1B" w:rsidRPr="00DF4106" w:rsidRDefault="00951E1B" w:rsidP="00AF42F5">
            <w:pPr>
              <w:rPr>
                <w:rFonts w:ascii="Arial" w:hAnsi="Arial" w:cs="Arial"/>
                <w:sz w:val="18"/>
                <w:szCs w:val="18"/>
              </w:rPr>
            </w:pPr>
            <w:r w:rsidRPr="00DF4106">
              <w:rPr>
                <w:rFonts w:ascii="Arial" w:hAnsi="Arial" w:cs="Arial"/>
                <w:sz w:val="18"/>
                <w:szCs w:val="18"/>
              </w:rPr>
              <w:t>Intergenerational - 20-30 years</w:t>
            </w:r>
          </w:p>
        </w:tc>
        <w:tc>
          <w:tcPr>
            <w:tcW w:w="1909" w:type="dxa"/>
          </w:tcPr>
          <w:p w14:paraId="39E4992A" w14:textId="77777777" w:rsidR="00951E1B" w:rsidRPr="00DF4106" w:rsidRDefault="00951E1B" w:rsidP="00AF42F5">
            <w:pPr>
              <w:rPr>
                <w:rFonts w:ascii="Arial" w:hAnsi="Arial" w:cs="Arial"/>
                <w:sz w:val="18"/>
                <w:szCs w:val="18"/>
              </w:rPr>
            </w:pPr>
            <w:r w:rsidRPr="00DF4106">
              <w:rPr>
                <w:rFonts w:ascii="Arial" w:hAnsi="Arial" w:cs="Arial"/>
                <w:sz w:val="18"/>
                <w:szCs w:val="18"/>
              </w:rPr>
              <w:t>None identified</w:t>
            </w:r>
          </w:p>
        </w:tc>
        <w:tc>
          <w:tcPr>
            <w:tcW w:w="1919" w:type="dxa"/>
          </w:tcPr>
          <w:p w14:paraId="6A756FD9" w14:textId="3779C758" w:rsidR="00A45DD4" w:rsidRDefault="00A45DD4" w:rsidP="00A45DD4">
            <w:pPr>
              <w:rPr>
                <w:rFonts w:ascii="Arial" w:hAnsi="Arial" w:cs="Arial"/>
                <w:sz w:val="18"/>
                <w:szCs w:val="18"/>
              </w:rPr>
            </w:pPr>
            <w:r w:rsidRPr="00DF4106">
              <w:rPr>
                <w:rFonts w:ascii="Arial" w:hAnsi="Arial" w:cs="Arial"/>
                <w:sz w:val="18"/>
                <w:szCs w:val="18"/>
              </w:rPr>
              <w:t xml:space="preserve">No reason </w:t>
            </w:r>
            <w:r>
              <w:rPr>
                <w:rFonts w:ascii="Arial" w:hAnsi="Arial" w:cs="Arial"/>
                <w:sz w:val="18"/>
                <w:szCs w:val="18"/>
              </w:rPr>
              <w:t xml:space="preserve">identified </w:t>
            </w:r>
            <w:r w:rsidRPr="00DF4106">
              <w:rPr>
                <w:rFonts w:ascii="Arial" w:hAnsi="Arial" w:cs="Arial"/>
                <w:sz w:val="18"/>
                <w:szCs w:val="18"/>
              </w:rPr>
              <w:t>to fund</w:t>
            </w:r>
            <w:r>
              <w:rPr>
                <w:rFonts w:ascii="Arial" w:hAnsi="Arial" w:cs="Arial"/>
                <w:sz w:val="18"/>
                <w:szCs w:val="18"/>
              </w:rPr>
              <w:t xml:space="preserve"> the net cost </w:t>
            </w:r>
            <w:r w:rsidR="00787C63">
              <w:rPr>
                <w:rFonts w:ascii="Arial" w:hAnsi="Arial" w:cs="Arial"/>
                <w:sz w:val="18"/>
                <w:szCs w:val="18"/>
              </w:rPr>
              <w:t xml:space="preserve">of </w:t>
            </w:r>
            <w:r>
              <w:rPr>
                <w:rFonts w:ascii="Arial" w:hAnsi="Arial" w:cs="Arial"/>
                <w:sz w:val="18"/>
                <w:szCs w:val="18"/>
              </w:rPr>
              <w:t>this activity (after non rate revenue sources) separately from other activities</w:t>
            </w:r>
            <w:r w:rsidRPr="00DF4106" w:rsidDel="00415BBE">
              <w:rPr>
                <w:rFonts w:ascii="Arial" w:hAnsi="Arial" w:cs="Arial"/>
                <w:sz w:val="18"/>
                <w:szCs w:val="18"/>
              </w:rPr>
              <w:t xml:space="preserve"> </w:t>
            </w:r>
          </w:p>
          <w:p w14:paraId="297E1C8C" w14:textId="77777777" w:rsidR="00951E1B" w:rsidRPr="00DF4106" w:rsidRDefault="00951E1B" w:rsidP="00AF42F5">
            <w:pPr>
              <w:rPr>
                <w:rFonts w:ascii="Arial" w:hAnsi="Arial" w:cs="Arial"/>
                <w:sz w:val="18"/>
                <w:szCs w:val="18"/>
              </w:rPr>
            </w:pPr>
            <w:r w:rsidRPr="00DF4106">
              <w:rPr>
                <w:rFonts w:ascii="Arial" w:hAnsi="Arial" w:cs="Arial"/>
                <w:sz w:val="18"/>
                <w:szCs w:val="18"/>
              </w:rPr>
              <w:t>Building = War Memorial Centre</w:t>
            </w:r>
          </w:p>
          <w:p w14:paraId="6619FA41" w14:textId="77777777" w:rsidR="00951E1B" w:rsidRPr="00DF4106" w:rsidRDefault="00951E1B" w:rsidP="00AF42F5">
            <w:pPr>
              <w:rPr>
                <w:rFonts w:ascii="Arial" w:hAnsi="Arial" w:cs="Arial"/>
                <w:sz w:val="18"/>
                <w:szCs w:val="18"/>
              </w:rPr>
            </w:pPr>
            <w:r w:rsidRPr="00DF4106">
              <w:rPr>
                <w:rFonts w:ascii="Arial" w:hAnsi="Arial" w:cs="Arial"/>
                <w:sz w:val="18"/>
                <w:szCs w:val="18"/>
              </w:rPr>
              <w:t>Activity = Conference Centre</w:t>
            </w:r>
          </w:p>
        </w:tc>
        <w:tc>
          <w:tcPr>
            <w:tcW w:w="2025" w:type="dxa"/>
          </w:tcPr>
          <w:p w14:paraId="0DA26FD3" w14:textId="77777777" w:rsidR="00951E1B" w:rsidRPr="00DF4106" w:rsidRDefault="00951E1B" w:rsidP="00AF42F5">
            <w:pPr>
              <w:rPr>
                <w:rFonts w:ascii="Arial" w:hAnsi="Arial" w:cs="Arial"/>
                <w:sz w:val="18"/>
                <w:szCs w:val="18"/>
              </w:rPr>
            </w:pPr>
            <w:r w:rsidRPr="00DF4106">
              <w:rPr>
                <w:rFonts w:ascii="Arial" w:hAnsi="Arial" w:cs="Arial"/>
                <w:sz w:val="18"/>
                <w:szCs w:val="18"/>
              </w:rPr>
              <w:t>The Napier War Memorial Conference Centre is suitable for a wide range of events and attracts local, national and international conferences and events and provides a facility for the community which generates economic wellbeing.</w:t>
            </w:r>
          </w:p>
        </w:tc>
        <w:tc>
          <w:tcPr>
            <w:tcW w:w="1993" w:type="dxa"/>
          </w:tcPr>
          <w:p w14:paraId="2BA8ADD2" w14:textId="77777777" w:rsidR="00951E1B" w:rsidRPr="00DF4106" w:rsidRDefault="00951E1B" w:rsidP="00487373">
            <w:pPr>
              <w:pStyle w:val="ListParagraph"/>
              <w:ind w:left="0"/>
              <w:rPr>
                <w:rFonts w:ascii="Arial" w:hAnsi="Arial" w:cs="Arial"/>
                <w:sz w:val="18"/>
                <w:szCs w:val="18"/>
              </w:rPr>
            </w:pPr>
            <w:r w:rsidRPr="00DF4106">
              <w:rPr>
                <w:rFonts w:ascii="Arial" w:hAnsi="Arial" w:cs="Arial"/>
                <w:sz w:val="18"/>
                <w:szCs w:val="18"/>
              </w:rPr>
              <w:t>5% - 10%</w:t>
            </w:r>
          </w:p>
        </w:tc>
        <w:tc>
          <w:tcPr>
            <w:tcW w:w="3055" w:type="dxa"/>
          </w:tcPr>
          <w:p w14:paraId="012125AA"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Fees and charges</w:t>
            </w:r>
          </w:p>
          <w:p w14:paraId="6FAE8C19"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General rates</w:t>
            </w:r>
          </w:p>
          <w:p w14:paraId="164194C5" w14:textId="77777777" w:rsidR="00951E1B" w:rsidRPr="00DF4106" w:rsidRDefault="00951E1B" w:rsidP="00AF42F5">
            <w:pPr>
              <w:pStyle w:val="ListParagraph"/>
              <w:ind w:left="299"/>
              <w:rPr>
                <w:rFonts w:ascii="Arial" w:hAnsi="Arial" w:cs="Arial"/>
                <w:sz w:val="18"/>
                <w:szCs w:val="18"/>
              </w:rPr>
            </w:pPr>
          </w:p>
        </w:tc>
        <w:tc>
          <w:tcPr>
            <w:tcW w:w="1995" w:type="dxa"/>
          </w:tcPr>
          <w:p w14:paraId="6CF507FB"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Accumulated surpluses from Fees and charges</w:t>
            </w:r>
          </w:p>
          <w:p w14:paraId="0F400DCA"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General rates</w:t>
            </w:r>
          </w:p>
          <w:p w14:paraId="275DBD8D"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Targeted rates</w:t>
            </w:r>
          </w:p>
          <w:p w14:paraId="523D826B"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 xml:space="preserve">Loans </w:t>
            </w:r>
          </w:p>
          <w:p w14:paraId="1CC1258E"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Reserves</w:t>
            </w:r>
          </w:p>
        </w:tc>
      </w:tr>
      <w:tr w:rsidR="00415BBE" w:rsidRPr="00DF4106" w14:paraId="6A93F952" w14:textId="77777777" w:rsidTr="00AF42F5">
        <w:tc>
          <w:tcPr>
            <w:tcW w:w="2006" w:type="dxa"/>
          </w:tcPr>
          <w:p w14:paraId="49E544DF"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National Aquarium of NZ</w:t>
            </w:r>
          </w:p>
        </w:tc>
        <w:tc>
          <w:tcPr>
            <w:tcW w:w="1913" w:type="dxa"/>
          </w:tcPr>
          <w:p w14:paraId="7B8FF314" w14:textId="77777777" w:rsidR="00951E1B" w:rsidRPr="00DF4106" w:rsidRDefault="00951E1B" w:rsidP="00AF42F5">
            <w:pPr>
              <w:rPr>
                <w:rFonts w:ascii="Arial" w:hAnsi="Arial" w:cs="Arial"/>
                <w:sz w:val="18"/>
                <w:szCs w:val="18"/>
              </w:rPr>
            </w:pPr>
            <w:r w:rsidRPr="00DF4106">
              <w:rPr>
                <w:rFonts w:ascii="Arial" w:hAnsi="Arial" w:cs="Arial"/>
                <w:sz w:val="18"/>
                <w:szCs w:val="18"/>
              </w:rPr>
              <w:t>A vibrant innovative city for everyone</w:t>
            </w:r>
          </w:p>
        </w:tc>
        <w:tc>
          <w:tcPr>
            <w:tcW w:w="2025" w:type="dxa"/>
          </w:tcPr>
          <w:p w14:paraId="5C6D3ED3" w14:textId="77777777" w:rsidR="00951E1B" w:rsidRPr="00DF4106" w:rsidRDefault="00951E1B" w:rsidP="00AF42F5">
            <w:pPr>
              <w:rPr>
                <w:rFonts w:ascii="Arial" w:hAnsi="Arial" w:cs="Arial"/>
                <w:sz w:val="18"/>
                <w:szCs w:val="18"/>
              </w:rPr>
            </w:pPr>
            <w:r w:rsidRPr="00DF4106">
              <w:rPr>
                <w:rFonts w:ascii="Arial" w:hAnsi="Arial" w:cs="Arial"/>
                <w:sz w:val="18"/>
                <w:szCs w:val="18"/>
              </w:rPr>
              <w:t>Local, domestic and international visitors</w:t>
            </w:r>
          </w:p>
          <w:p w14:paraId="66100888" w14:textId="77777777" w:rsidR="00951E1B" w:rsidRPr="00DF4106" w:rsidRDefault="00951E1B" w:rsidP="00AF42F5">
            <w:pPr>
              <w:rPr>
                <w:rFonts w:ascii="Arial" w:hAnsi="Arial" w:cs="Arial"/>
                <w:sz w:val="18"/>
                <w:szCs w:val="18"/>
              </w:rPr>
            </w:pPr>
            <w:r w:rsidRPr="00DF4106">
              <w:rPr>
                <w:rFonts w:ascii="Arial" w:hAnsi="Arial" w:cs="Arial"/>
                <w:sz w:val="18"/>
                <w:szCs w:val="18"/>
              </w:rPr>
              <w:t>Businesses and local economy</w:t>
            </w:r>
          </w:p>
          <w:p w14:paraId="1024281E" w14:textId="77777777" w:rsidR="00951E1B" w:rsidRPr="00DF4106" w:rsidRDefault="00951E1B" w:rsidP="00AF42F5">
            <w:pPr>
              <w:rPr>
                <w:rFonts w:ascii="Arial" w:hAnsi="Arial" w:cs="Arial"/>
                <w:sz w:val="18"/>
                <w:szCs w:val="18"/>
              </w:rPr>
            </w:pPr>
          </w:p>
          <w:p w14:paraId="5623D127" w14:textId="77777777" w:rsidR="00951E1B" w:rsidRPr="00DF4106" w:rsidRDefault="00951E1B" w:rsidP="00AF42F5">
            <w:pPr>
              <w:rPr>
                <w:rFonts w:ascii="Arial" w:hAnsi="Arial" w:cs="Arial"/>
                <w:sz w:val="18"/>
                <w:szCs w:val="18"/>
              </w:rPr>
            </w:pPr>
            <w:r w:rsidRPr="00DF4106">
              <w:rPr>
                <w:rFonts w:ascii="Arial" w:hAnsi="Arial" w:cs="Arial"/>
                <w:sz w:val="18"/>
                <w:szCs w:val="18"/>
              </w:rPr>
              <w:t xml:space="preserve">Historical and heritage, </w:t>
            </w:r>
            <w:r w:rsidRPr="00DF4106">
              <w:rPr>
                <w:rFonts w:ascii="Arial" w:hAnsi="Arial" w:cs="Arial"/>
                <w:sz w:val="18"/>
                <w:szCs w:val="18"/>
              </w:rPr>
              <w:lastRenderedPageBreak/>
              <w:t>customary practices – especially Maori and Pacifica</w:t>
            </w:r>
          </w:p>
          <w:p w14:paraId="371B9F3C" w14:textId="77777777" w:rsidR="00951E1B" w:rsidRPr="00DF4106" w:rsidRDefault="00951E1B" w:rsidP="00AF42F5">
            <w:pPr>
              <w:rPr>
                <w:rFonts w:ascii="Arial" w:hAnsi="Arial" w:cs="Arial"/>
                <w:sz w:val="18"/>
                <w:szCs w:val="18"/>
              </w:rPr>
            </w:pPr>
          </w:p>
        </w:tc>
        <w:tc>
          <w:tcPr>
            <w:tcW w:w="2081" w:type="dxa"/>
          </w:tcPr>
          <w:p w14:paraId="39B88103" w14:textId="77777777" w:rsidR="00951E1B" w:rsidRPr="00DF4106" w:rsidRDefault="00951E1B" w:rsidP="00AF42F5">
            <w:pPr>
              <w:rPr>
                <w:rFonts w:ascii="Arial" w:hAnsi="Arial" w:cs="Arial"/>
                <w:sz w:val="18"/>
                <w:szCs w:val="18"/>
              </w:rPr>
            </w:pPr>
            <w:r w:rsidRPr="00DF4106">
              <w:rPr>
                <w:rFonts w:ascii="Arial" w:hAnsi="Arial" w:cs="Arial"/>
                <w:sz w:val="18"/>
                <w:szCs w:val="18"/>
              </w:rPr>
              <w:lastRenderedPageBreak/>
              <w:t>Intergenerational</w:t>
            </w:r>
          </w:p>
        </w:tc>
        <w:tc>
          <w:tcPr>
            <w:tcW w:w="1909" w:type="dxa"/>
          </w:tcPr>
          <w:p w14:paraId="763A1D1D" w14:textId="77777777" w:rsidR="00951E1B" w:rsidRPr="00DF4106" w:rsidRDefault="00951E1B" w:rsidP="00AF42F5">
            <w:pPr>
              <w:rPr>
                <w:rFonts w:ascii="Arial" w:hAnsi="Arial" w:cs="Arial"/>
                <w:sz w:val="18"/>
                <w:szCs w:val="18"/>
              </w:rPr>
            </w:pPr>
            <w:r w:rsidRPr="00DF4106">
              <w:rPr>
                <w:rFonts w:ascii="Arial" w:hAnsi="Arial" w:cs="Arial"/>
                <w:sz w:val="18"/>
                <w:szCs w:val="18"/>
              </w:rPr>
              <w:t>Polluters, sanctuary requirements</w:t>
            </w:r>
          </w:p>
        </w:tc>
        <w:tc>
          <w:tcPr>
            <w:tcW w:w="1919" w:type="dxa"/>
          </w:tcPr>
          <w:p w14:paraId="136ED8F7" w14:textId="6789BEDA" w:rsidR="00A45DD4" w:rsidRDefault="00A45DD4" w:rsidP="00A45DD4">
            <w:pPr>
              <w:rPr>
                <w:rFonts w:ascii="Arial" w:hAnsi="Arial" w:cs="Arial"/>
                <w:sz w:val="18"/>
                <w:szCs w:val="18"/>
              </w:rPr>
            </w:pPr>
            <w:r w:rsidRPr="00DF4106">
              <w:rPr>
                <w:rFonts w:ascii="Arial" w:hAnsi="Arial" w:cs="Arial"/>
                <w:sz w:val="18"/>
                <w:szCs w:val="18"/>
              </w:rPr>
              <w:t xml:space="preserve">No reason </w:t>
            </w:r>
            <w:r>
              <w:rPr>
                <w:rFonts w:ascii="Arial" w:hAnsi="Arial" w:cs="Arial"/>
                <w:sz w:val="18"/>
                <w:szCs w:val="18"/>
              </w:rPr>
              <w:t xml:space="preserve">identified </w:t>
            </w:r>
            <w:r w:rsidRPr="00DF4106">
              <w:rPr>
                <w:rFonts w:ascii="Arial" w:hAnsi="Arial" w:cs="Arial"/>
                <w:sz w:val="18"/>
                <w:szCs w:val="18"/>
              </w:rPr>
              <w:t>to fund</w:t>
            </w:r>
            <w:r>
              <w:rPr>
                <w:rFonts w:ascii="Arial" w:hAnsi="Arial" w:cs="Arial"/>
                <w:sz w:val="18"/>
                <w:szCs w:val="18"/>
              </w:rPr>
              <w:t xml:space="preserve"> the net cost </w:t>
            </w:r>
            <w:r w:rsidR="00787C63">
              <w:rPr>
                <w:rFonts w:ascii="Arial" w:hAnsi="Arial" w:cs="Arial"/>
                <w:sz w:val="18"/>
                <w:szCs w:val="18"/>
              </w:rPr>
              <w:t xml:space="preserve">of </w:t>
            </w:r>
            <w:r>
              <w:rPr>
                <w:rFonts w:ascii="Arial" w:hAnsi="Arial" w:cs="Arial"/>
                <w:sz w:val="18"/>
                <w:szCs w:val="18"/>
              </w:rPr>
              <w:t xml:space="preserve">this activity (after non rate revenue sources) separately </w:t>
            </w:r>
            <w:r>
              <w:rPr>
                <w:rFonts w:ascii="Arial" w:hAnsi="Arial" w:cs="Arial"/>
                <w:sz w:val="18"/>
                <w:szCs w:val="18"/>
              </w:rPr>
              <w:lastRenderedPageBreak/>
              <w:t>from other activities</w:t>
            </w:r>
            <w:r w:rsidRPr="00DF4106" w:rsidDel="00415BBE">
              <w:rPr>
                <w:rFonts w:ascii="Arial" w:hAnsi="Arial" w:cs="Arial"/>
                <w:sz w:val="18"/>
                <w:szCs w:val="18"/>
              </w:rPr>
              <w:t xml:space="preserve"> </w:t>
            </w:r>
          </w:p>
          <w:p w14:paraId="2E7BD740" w14:textId="23FB15C9" w:rsidR="00951E1B" w:rsidRPr="00DF4106" w:rsidRDefault="00951E1B" w:rsidP="00AF42F5">
            <w:pPr>
              <w:rPr>
                <w:rFonts w:ascii="Arial" w:hAnsi="Arial" w:cs="Arial"/>
                <w:sz w:val="18"/>
                <w:szCs w:val="18"/>
              </w:rPr>
            </w:pPr>
          </w:p>
        </w:tc>
        <w:tc>
          <w:tcPr>
            <w:tcW w:w="2025" w:type="dxa"/>
          </w:tcPr>
          <w:p w14:paraId="5FFD7383" w14:textId="77777777" w:rsidR="00951E1B" w:rsidRPr="00DF4106" w:rsidRDefault="00951E1B" w:rsidP="00AF42F5">
            <w:pPr>
              <w:rPr>
                <w:rFonts w:ascii="Arial" w:hAnsi="Arial" w:cs="Arial"/>
                <w:sz w:val="18"/>
                <w:szCs w:val="18"/>
              </w:rPr>
            </w:pPr>
            <w:r w:rsidRPr="00DF4106">
              <w:rPr>
                <w:rFonts w:ascii="Arial" w:hAnsi="Arial" w:cs="Arial"/>
                <w:sz w:val="18"/>
                <w:szCs w:val="18"/>
              </w:rPr>
              <w:lastRenderedPageBreak/>
              <w:t>It attracts locals and visitors to the city which provides enhances economic activity</w:t>
            </w:r>
          </w:p>
        </w:tc>
        <w:tc>
          <w:tcPr>
            <w:tcW w:w="1993" w:type="dxa"/>
          </w:tcPr>
          <w:p w14:paraId="19454A73" w14:textId="77777777" w:rsidR="00951E1B" w:rsidRPr="00DF4106" w:rsidRDefault="00951E1B" w:rsidP="00487373">
            <w:pPr>
              <w:pStyle w:val="ListParagraph"/>
              <w:ind w:left="0"/>
              <w:rPr>
                <w:rFonts w:ascii="Arial" w:hAnsi="Arial" w:cs="Arial"/>
                <w:sz w:val="18"/>
                <w:szCs w:val="18"/>
              </w:rPr>
            </w:pPr>
            <w:r w:rsidRPr="00DF4106">
              <w:rPr>
                <w:rFonts w:ascii="Arial" w:hAnsi="Arial" w:cs="Arial"/>
                <w:sz w:val="18"/>
                <w:szCs w:val="18"/>
              </w:rPr>
              <w:t>20% - 25%</w:t>
            </w:r>
          </w:p>
        </w:tc>
        <w:tc>
          <w:tcPr>
            <w:tcW w:w="3055" w:type="dxa"/>
          </w:tcPr>
          <w:p w14:paraId="1245D9CC"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Fees and charges</w:t>
            </w:r>
          </w:p>
          <w:p w14:paraId="1CC12D8B"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Grants</w:t>
            </w:r>
          </w:p>
          <w:p w14:paraId="39FCFD72"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Sponsorships, bequests &amp; philanthropic</w:t>
            </w:r>
          </w:p>
          <w:p w14:paraId="3993D0FC"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General rates</w:t>
            </w:r>
          </w:p>
          <w:p w14:paraId="76C533D4" w14:textId="77777777" w:rsidR="00951E1B" w:rsidRPr="00DF4106" w:rsidRDefault="00951E1B" w:rsidP="00AF42F5">
            <w:pPr>
              <w:pStyle w:val="ListParagraph"/>
              <w:ind w:left="299"/>
              <w:rPr>
                <w:rFonts w:ascii="Arial" w:hAnsi="Arial" w:cs="Arial"/>
                <w:sz w:val="18"/>
                <w:szCs w:val="18"/>
              </w:rPr>
            </w:pPr>
          </w:p>
        </w:tc>
        <w:tc>
          <w:tcPr>
            <w:tcW w:w="1995" w:type="dxa"/>
          </w:tcPr>
          <w:p w14:paraId="06623585"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Accumulated surpluses from Fees and charges</w:t>
            </w:r>
          </w:p>
          <w:p w14:paraId="00ABD935"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General rates</w:t>
            </w:r>
          </w:p>
          <w:p w14:paraId="5BB867F8"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Targeted rates</w:t>
            </w:r>
          </w:p>
          <w:p w14:paraId="4C798B42"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 xml:space="preserve">Grants </w:t>
            </w:r>
          </w:p>
          <w:p w14:paraId="6DE03313"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 xml:space="preserve">Loans </w:t>
            </w:r>
          </w:p>
          <w:p w14:paraId="4D144069"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lastRenderedPageBreak/>
              <w:t>Reserves</w:t>
            </w:r>
          </w:p>
          <w:p w14:paraId="1CF7D430"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Naming rights</w:t>
            </w:r>
          </w:p>
        </w:tc>
      </w:tr>
      <w:tr w:rsidR="00415BBE" w:rsidRPr="00DF4106" w14:paraId="4BA5405D" w14:textId="77777777" w:rsidTr="00AF42F5">
        <w:tc>
          <w:tcPr>
            <w:tcW w:w="2006" w:type="dxa"/>
          </w:tcPr>
          <w:p w14:paraId="49D0AE5B" w14:textId="77777777" w:rsidR="00951E1B" w:rsidRPr="00D52A33" w:rsidRDefault="00951E1B" w:rsidP="00AF42F5">
            <w:pPr>
              <w:rPr>
                <w:rFonts w:ascii="Arial" w:hAnsi="Arial" w:cs="Arial"/>
                <w:bCs/>
                <w:sz w:val="18"/>
                <w:szCs w:val="18"/>
              </w:rPr>
            </w:pPr>
            <w:r w:rsidRPr="00D52A33">
              <w:rPr>
                <w:rFonts w:ascii="Arial" w:hAnsi="Arial" w:cs="Arial"/>
                <w:bCs/>
                <w:sz w:val="18"/>
                <w:szCs w:val="18"/>
              </w:rPr>
              <w:lastRenderedPageBreak/>
              <w:t>Par2 mini golf</w:t>
            </w:r>
          </w:p>
        </w:tc>
        <w:tc>
          <w:tcPr>
            <w:tcW w:w="1913" w:type="dxa"/>
          </w:tcPr>
          <w:p w14:paraId="65BDC4A7" w14:textId="77777777" w:rsidR="00951E1B" w:rsidRPr="00DF4106" w:rsidRDefault="00951E1B" w:rsidP="00AF42F5">
            <w:pPr>
              <w:rPr>
                <w:rFonts w:ascii="Arial" w:hAnsi="Arial" w:cs="Arial"/>
                <w:sz w:val="18"/>
                <w:szCs w:val="18"/>
              </w:rPr>
            </w:pPr>
            <w:r w:rsidRPr="00DF4106">
              <w:rPr>
                <w:rFonts w:ascii="Arial" w:hAnsi="Arial" w:cs="Arial"/>
                <w:sz w:val="18"/>
                <w:szCs w:val="18"/>
              </w:rPr>
              <w:t>A vibrant innovative city for everyone</w:t>
            </w:r>
          </w:p>
        </w:tc>
        <w:tc>
          <w:tcPr>
            <w:tcW w:w="2025" w:type="dxa"/>
          </w:tcPr>
          <w:p w14:paraId="3C2E3494" w14:textId="77777777" w:rsidR="00951E1B" w:rsidRPr="00DF4106" w:rsidRDefault="00951E1B" w:rsidP="00AF42F5">
            <w:pPr>
              <w:rPr>
                <w:rFonts w:ascii="Arial" w:hAnsi="Arial" w:cs="Arial"/>
                <w:sz w:val="18"/>
                <w:szCs w:val="18"/>
              </w:rPr>
            </w:pPr>
            <w:r w:rsidRPr="00DF4106">
              <w:rPr>
                <w:rFonts w:ascii="Arial" w:hAnsi="Arial" w:cs="Arial"/>
                <w:sz w:val="18"/>
                <w:szCs w:val="18"/>
              </w:rPr>
              <w:t>Users, visitors and families</w:t>
            </w:r>
          </w:p>
        </w:tc>
        <w:tc>
          <w:tcPr>
            <w:tcW w:w="2081" w:type="dxa"/>
          </w:tcPr>
          <w:p w14:paraId="53A3D98C" w14:textId="77777777" w:rsidR="00951E1B" w:rsidRPr="00DF4106" w:rsidRDefault="00951E1B" w:rsidP="00AF42F5">
            <w:pPr>
              <w:rPr>
                <w:rFonts w:ascii="Arial" w:hAnsi="Arial" w:cs="Arial"/>
                <w:sz w:val="18"/>
                <w:szCs w:val="18"/>
              </w:rPr>
            </w:pPr>
            <w:r w:rsidRPr="00DF4106">
              <w:rPr>
                <w:rFonts w:ascii="Arial" w:hAnsi="Arial" w:cs="Arial"/>
                <w:sz w:val="18"/>
                <w:szCs w:val="18"/>
              </w:rPr>
              <w:t>Intergenerational</w:t>
            </w:r>
          </w:p>
        </w:tc>
        <w:tc>
          <w:tcPr>
            <w:tcW w:w="1909" w:type="dxa"/>
          </w:tcPr>
          <w:p w14:paraId="4FDDAA26" w14:textId="77777777" w:rsidR="00951E1B" w:rsidRPr="00DF4106" w:rsidRDefault="00951E1B" w:rsidP="00AF42F5">
            <w:pPr>
              <w:rPr>
                <w:rFonts w:ascii="Arial" w:hAnsi="Arial" w:cs="Arial"/>
                <w:sz w:val="18"/>
                <w:szCs w:val="18"/>
              </w:rPr>
            </w:pPr>
            <w:r w:rsidRPr="00DF4106">
              <w:rPr>
                <w:rFonts w:ascii="Arial" w:hAnsi="Arial" w:cs="Arial"/>
                <w:sz w:val="18"/>
                <w:szCs w:val="18"/>
              </w:rPr>
              <w:t>None identified</w:t>
            </w:r>
          </w:p>
        </w:tc>
        <w:tc>
          <w:tcPr>
            <w:tcW w:w="1919" w:type="dxa"/>
          </w:tcPr>
          <w:p w14:paraId="7487CB1D" w14:textId="31010397" w:rsidR="00A45DD4" w:rsidRDefault="00A45DD4" w:rsidP="00A45DD4">
            <w:pPr>
              <w:rPr>
                <w:rFonts w:ascii="Arial" w:hAnsi="Arial" w:cs="Arial"/>
                <w:sz w:val="18"/>
                <w:szCs w:val="18"/>
              </w:rPr>
            </w:pPr>
            <w:r w:rsidRPr="00DF4106">
              <w:rPr>
                <w:rFonts w:ascii="Arial" w:hAnsi="Arial" w:cs="Arial"/>
                <w:sz w:val="18"/>
                <w:szCs w:val="18"/>
              </w:rPr>
              <w:t xml:space="preserve">No reason </w:t>
            </w:r>
            <w:r>
              <w:rPr>
                <w:rFonts w:ascii="Arial" w:hAnsi="Arial" w:cs="Arial"/>
                <w:sz w:val="18"/>
                <w:szCs w:val="18"/>
              </w:rPr>
              <w:t xml:space="preserve">identified </w:t>
            </w:r>
            <w:r w:rsidRPr="00DF4106">
              <w:rPr>
                <w:rFonts w:ascii="Arial" w:hAnsi="Arial" w:cs="Arial"/>
                <w:sz w:val="18"/>
                <w:szCs w:val="18"/>
              </w:rPr>
              <w:t>to fund</w:t>
            </w:r>
            <w:r>
              <w:rPr>
                <w:rFonts w:ascii="Arial" w:hAnsi="Arial" w:cs="Arial"/>
                <w:sz w:val="18"/>
                <w:szCs w:val="18"/>
              </w:rPr>
              <w:t xml:space="preserve"> the net cost </w:t>
            </w:r>
            <w:r w:rsidR="00787C63">
              <w:rPr>
                <w:rFonts w:ascii="Arial" w:hAnsi="Arial" w:cs="Arial"/>
                <w:sz w:val="18"/>
                <w:szCs w:val="18"/>
              </w:rPr>
              <w:t xml:space="preserve">of </w:t>
            </w:r>
            <w:r>
              <w:rPr>
                <w:rFonts w:ascii="Arial" w:hAnsi="Arial" w:cs="Arial"/>
                <w:sz w:val="18"/>
                <w:szCs w:val="18"/>
              </w:rPr>
              <w:t>this activity (after non rate revenue sources) separately from other activities</w:t>
            </w:r>
            <w:r w:rsidRPr="00DF4106" w:rsidDel="00415BBE">
              <w:rPr>
                <w:rFonts w:ascii="Arial" w:hAnsi="Arial" w:cs="Arial"/>
                <w:sz w:val="18"/>
                <w:szCs w:val="18"/>
              </w:rPr>
              <w:t xml:space="preserve"> </w:t>
            </w:r>
          </w:p>
          <w:p w14:paraId="05D548ED" w14:textId="727F9390" w:rsidR="00951E1B" w:rsidRPr="00DF4106" w:rsidRDefault="00951E1B" w:rsidP="00AF42F5">
            <w:pPr>
              <w:rPr>
                <w:rFonts w:ascii="Arial" w:hAnsi="Arial" w:cs="Arial"/>
                <w:sz w:val="18"/>
                <w:szCs w:val="18"/>
              </w:rPr>
            </w:pPr>
          </w:p>
        </w:tc>
        <w:tc>
          <w:tcPr>
            <w:tcW w:w="2025" w:type="dxa"/>
          </w:tcPr>
          <w:p w14:paraId="625B6CC2" w14:textId="77777777" w:rsidR="00951E1B" w:rsidRPr="00DF4106" w:rsidRDefault="00951E1B" w:rsidP="00AF42F5">
            <w:pPr>
              <w:rPr>
                <w:rFonts w:ascii="Arial" w:hAnsi="Arial" w:cs="Arial"/>
                <w:sz w:val="18"/>
                <w:szCs w:val="18"/>
              </w:rPr>
            </w:pPr>
            <w:r w:rsidRPr="00DF4106">
              <w:rPr>
                <w:rFonts w:ascii="Arial" w:hAnsi="Arial" w:cs="Arial"/>
                <w:sz w:val="18"/>
                <w:szCs w:val="18"/>
              </w:rPr>
              <w:t>It attracts locals and visitors and is a fun family friendly activity for all ages from which the Council fully recovers its cost</w:t>
            </w:r>
          </w:p>
        </w:tc>
        <w:tc>
          <w:tcPr>
            <w:tcW w:w="1993" w:type="dxa"/>
          </w:tcPr>
          <w:p w14:paraId="68684550" w14:textId="77777777" w:rsidR="00951E1B" w:rsidRPr="00DF4106" w:rsidRDefault="00951E1B" w:rsidP="00AF42F5">
            <w:pPr>
              <w:pStyle w:val="ListParagraph"/>
              <w:ind w:left="299"/>
              <w:rPr>
                <w:rFonts w:ascii="Arial" w:hAnsi="Arial" w:cs="Arial"/>
                <w:sz w:val="18"/>
                <w:szCs w:val="18"/>
              </w:rPr>
            </w:pPr>
            <w:r w:rsidRPr="00DF4106">
              <w:rPr>
                <w:rFonts w:ascii="Arial" w:hAnsi="Arial" w:cs="Arial"/>
                <w:sz w:val="18"/>
                <w:szCs w:val="18"/>
              </w:rPr>
              <w:t>0%</w:t>
            </w:r>
          </w:p>
        </w:tc>
        <w:tc>
          <w:tcPr>
            <w:tcW w:w="3055" w:type="dxa"/>
          </w:tcPr>
          <w:p w14:paraId="0337EB0D"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 xml:space="preserve">Fees and charges, retail sales </w:t>
            </w:r>
          </w:p>
          <w:p w14:paraId="13411529" w14:textId="77777777" w:rsidR="00951E1B" w:rsidRPr="00DF4106" w:rsidRDefault="00951E1B" w:rsidP="00AF42F5">
            <w:pPr>
              <w:pStyle w:val="ListParagraph"/>
              <w:ind w:left="299"/>
              <w:rPr>
                <w:rFonts w:ascii="Arial" w:hAnsi="Arial" w:cs="Arial"/>
                <w:sz w:val="18"/>
                <w:szCs w:val="18"/>
              </w:rPr>
            </w:pPr>
          </w:p>
        </w:tc>
        <w:tc>
          <w:tcPr>
            <w:tcW w:w="1995" w:type="dxa"/>
          </w:tcPr>
          <w:p w14:paraId="42D58BA8"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Accumulated surpluses from Fees and charges</w:t>
            </w:r>
          </w:p>
          <w:p w14:paraId="155B7AA2"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 xml:space="preserve">Reserves </w:t>
            </w:r>
          </w:p>
          <w:p w14:paraId="717C6114"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Loans</w:t>
            </w:r>
          </w:p>
        </w:tc>
      </w:tr>
      <w:tr w:rsidR="00415BBE" w:rsidRPr="00DF4106" w14:paraId="41FEFF5F" w14:textId="77777777" w:rsidTr="00AF42F5">
        <w:tc>
          <w:tcPr>
            <w:tcW w:w="2006" w:type="dxa"/>
          </w:tcPr>
          <w:p w14:paraId="1DA3129E"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Parking</w:t>
            </w:r>
          </w:p>
        </w:tc>
        <w:tc>
          <w:tcPr>
            <w:tcW w:w="1913" w:type="dxa"/>
          </w:tcPr>
          <w:p w14:paraId="140E0148" w14:textId="77777777" w:rsidR="00951E1B" w:rsidRPr="00DF4106" w:rsidRDefault="00951E1B" w:rsidP="00AF42F5">
            <w:pPr>
              <w:rPr>
                <w:rFonts w:ascii="Arial" w:hAnsi="Arial" w:cs="Arial"/>
                <w:sz w:val="18"/>
                <w:szCs w:val="18"/>
              </w:rPr>
            </w:pPr>
            <w:r w:rsidRPr="00DF4106">
              <w:rPr>
                <w:rFonts w:ascii="Arial" w:hAnsi="Arial" w:cs="Arial"/>
                <w:sz w:val="18"/>
                <w:szCs w:val="18"/>
              </w:rPr>
              <w:t>A vibrant innovative city for everyone</w:t>
            </w:r>
          </w:p>
        </w:tc>
        <w:tc>
          <w:tcPr>
            <w:tcW w:w="2025" w:type="dxa"/>
          </w:tcPr>
          <w:p w14:paraId="7853DE60" w14:textId="77777777" w:rsidR="00951E1B" w:rsidRPr="00DF4106" w:rsidRDefault="00951E1B" w:rsidP="00AF42F5">
            <w:pPr>
              <w:rPr>
                <w:rFonts w:ascii="Arial" w:hAnsi="Arial" w:cs="Arial"/>
                <w:sz w:val="18"/>
                <w:szCs w:val="18"/>
              </w:rPr>
            </w:pPr>
            <w:r w:rsidRPr="00DF4106">
              <w:rPr>
                <w:rFonts w:ascii="Arial" w:hAnsi="Arial" w:cs="Arial"/>
                <w:sz w:val="18"/>
                <w:szCs w:val="18"/>
              </w:rPr>
              <w:t>Retailers, visitors and the community as a whole and those with a parking exemption</w:t>
            </w:r>
          </w:p>
        </w:tc>
        <w:tc>
          <w:tcPr>
            <w:tcW w:w="2081" w:type="dxa"/>
          </w:tcPr>
          <w:p w14:paraId="4487040F" w14:textId="77777777" w:rsidR="00951E1B" w:rsidRPr="00DF4106" w:rsidRDefault="00951E1B" w:rsidP="00AF42F5">
            <w:pPr>
              <w:rPr>
                <w:rFonts w:ascii="Arial" w:hAnsi="Arial" w:cs="Arial"/>
                <w:sz w:val="18"/>
                <w:szCs w:val="18"/>
              </w:rPr>
            </w:pPr>
            <w:r w:rsidRPr="00DF4106">
              <w:rPr>
                <w:rFonts w:ascii="Arial" w:hAnsi="Arial" w:cs="Arial"/>
                <w:sz w:val="18"/>
                <w:szCs w:val="18"/>
              </w:rPr>
              <w:t>There are assets within this activity that have an intergenerational life</w:t>
            </w:r>
          </w:p>
        </w:tc>
        <w:tc>
          <w:tcPr>
            <w:tcW w:w="1909" w:type="dxa"/>
          </w:tcPr>
          <w:p w14:paraId="0AB37E9B" w14:textId="77777777" w:rsidR="00951E1B" w:rsidRPr="00DF4106" w:rsidRDefault="00951E1B" w:rsidP="00AF42F5">
            <w:pPr>
              <w:rPr>
                <w:rFonts w:ascii="Arial" w:hAnsi="Arial" w:cs="Arial"/>
                <w:sz w:val="18"/>
                <w:szCs w:val="18"/>
              </w:rPr>
            </w:pPr>
            <w:r w:rsidRPr="00DF4106">
              <w:rPr>
                <w:rFonts w:ascii="Arial" w:hAnsi="Arial" w:cs="Arial"/>
                <w:sz w:val="18"/>
                <w:szCs w:val="18"/>
              </w:rPr>
              <w:t>Vehicle drivers, non-compliant vehicle operators and property owners within parking exemption areas.</w:t>
            </w:r>
          </w:p>
        </w:tc>
        <w:tc>
          <w:tcPr>
            <w:tcW w:w="1919" w:type="dxa"/>
          </w:tcPr>
          <w:p w14:paraId="50839BCA" w14:textId="6B680DCB" w:rsidR="00A45DD4" w:rsidRDefault="00A45DD4" w:rsidP="00AF42F5">
            <w:pPr>
              <w:rPr>
                <w:rFonts w:ascii="Arial" w:hAnsi="Arial" w:cs="Arial"/>
                <w:sz w:val="18"/>
                <w:szCs w:val="18"/>
              </w:rPr>
            </w:pPr>
            <w:r>
              <w:rPr>
                <w:rFonts w:ascii="Arial" w:hAnsi="Arial" w:cs="Arial"/>
                <w:sz w:val="18"/>
                <w:szCs w:val="18"/>
              </w:rPr>
              <w:t>Council separately charges CBD and outer commercial properties a targeted rate for the provis</w:t>
            </w:r>
            <w:r w:rsidR="00787C63">
              <w:rPr>
                <w:rFonts w:ascii="Arial" w:hAnsi="Arial" w:cs="Arial"/>
                <w:sz w:val="18"/>
                <w:szCs w:val="18"/>
              </w:rPr>
              <w:t>i</w:t>
            </w:r>
            <w:r>
              <w:rPr>
                <w:rFonts w:ascii="Arial" w:hAnsi="Arial" w:cs="Arial"/>
                <w:sz w:val="18"/>
                <w:szCs w:val="18"/>
              </w:rPr>
              <w:t>on of additional offstreet parking</w:t>
            </w:r>
            <w:r w:rsidR="005A022B">
              <w:rPr>
                <w:rFonts w:ascii="Arial" w:hAnsi="Arial" w:cs="Arial"/>
                <w:sz w:val="18"/>
                <w:szCs w:val="18"/>
              </w:rPr>
              <w:t>.</w:t>
            </w:r>
          </w:p>
          <w:p w14:paraId="11E626AD" w14:textId="77777777" w:rsidR="005A022B" w:rsidRDefault="005A022B" w:rsidP="00AF42F5">
            <w:pPr>
              <w:rPr>
                <w:rFonts w:ascii="Arial" w:hAnsi="Arial" w:cs="Arial"/>
                <w:sz w:val="18"/>
                <w:szCs w:val="18"/>
              </w:rPr>
            </w:pPr>
          </w:p>
          <w:p w14:paraId="230CBAE8" w14:textId="234CE976" w:rsidR="00951E1B" w:rsidRPr="00DF4106" w:rsidRDefault="00A45DD4" w:rsidP="00AF42F5">
            <w:pPr>
              <w:rPr>
                <w:rFonts w:ascii="Arial" w:hAnsi="Arial" w:cs="Arial"/>
                <w:sz w:val="18"/>
                <w:szCs w:val="18"/>
              </w:rPr>
            </w:pPr>
            <w:r>
              <w:rPr>
                <w:rFonts w:ascii="Arial" w:hAnsi="Arial" w:cs="Arial"/>
                <w:sz w:val="18"/>
                <w:szCs w:val="18"/>
              </w:rPr>
              <w:t xml:space="preserve">Apart for </w:t>
            </w:r>
            <w:r w:rsidR="00787C63">
              <w:rPr>
                <w:rFonts w:ascii="Arial" w:hAnsi="Arial" w:cs="Arial"/>
                <w:sz w:val="18"/>
                <w:szCs w:val="18"/>
              </w:rPr>
              <w:t>these targeted rates no further</w:t>
            </w:r>
            <w:r w:rsidR="00415BBE" w:rsidRPr="00DF4106">
              <w:rPr>
                <w:rFonts w:ascii="Arial" w:hAnsi="Arial" w:cs="Arial"/>
                <w:sz w:val="18"/>
                <w:szCs w:val="18"/>
              </w:rPr>
              <w:t xml:space="preserve"> reason </w:t>
            </w:r>
            <w:r w:rsidR="00787C63">
              <w:rPr>
                <w:rFonts w:ascii="Arial" w:hAnsi="Arial" w:cs="Arial"/>
                <w:sz w:val="18"/>
                <w:szCs w:val="18"/>
              </w:rPr>
              <w:t xml:space="preserve">has been </w:t>
            </w:r>
            <w:r w:rsidR="00415BBE">
              <w:rPr>
                <w:rFonts w:ascii="Arial" w:hAnsi="Arial" w:cs="Arial"/>
                <w:sz w:val="18"/>
                <w:szCs w:val="18"/>
              </w:rPr>
              <w:t xml:space="preserve">identified </w:t>
            </w:r>
            <w:r w:rsidR="00415BBE" w:rsidRPr="00DF4106">
              <w:rPr>
                <w:rFonts w:ascii="Arial" w:hAnsi="Arial" w:cs="Arial"/>
                <w:sz w:val="18"/>
                <w:szCs w:val="18"/>
              </w:rPr>
              <w:t>to fund</w:t>
            </w:r>
            <w:r w:rsidR="00415BBE">
              <w:rPr>
                <w:rFonts w:ascii="Arial" w:hAnsi="Arial" w:cs="Arial"/>
                <w:sz w:val="18"/>
                <w:szCs w:val="18"/>
              </w:rPr>
              <w:t xml:space="preserve"> this </w:t>
            </w:r>
            <w:r w:rsidR="00415BBE">
              <w:rPr>
                <w:rFonts w:ascii="Arial" w:hAnsi="Arial" w:cs="Arial"/>
                <w:sz w:val="18"/>
                <w:szCs w:val="18"/>
              </w:rPr>
              <w:lastRenderedPageBreak/>
              <w:t>activity separately from other activities</w:t>
            </w:r>
          </w:p>
        </w:tc>
        <w:tc>
          <w:tcPr>
            <w:tcW w:w="2025" w:type="dxa"/>
          </w:tcPr>
          <w:p w14:paraId="3A6B0B68" w14:textId="77777777" w:rsidR="00951E1B" w:rsidRPr="00DF4106" w:rsidRDefault="00951E1B" w:rsidP="00AF42F5">
            <w:pPr>
              <w:rPr>
                <w:rFonts w:ascii="Arial" w:hAnsi="Arial" w:cs="Arial"/>
                <w:sz w:val="18"/>
                <w:szCs w:val="18"/>
              </w:rPr>
            </w:pPr>
            <w:r w:rsidRPr="00DF4106">
              <w:rPr>
                <w:rFonts w:ascii="Arial" w:hAnsi="Arial" w:cs="Arial"/>
                <w:sz w:val="18"/>
                <w:szCs w:val="18"/>
              </w:rPr>
              <w:lastRenderedPageBreak/>
              <w:t>Parking ensures that safe parking facilities are available to the residents and visitors to Napier City to enable optimal vehicle circulation</w:t>
            </w:r>
          </w:p>
        </w:tc>
        <w:tc>
          <w:tcPr>
            <w:tcW w:w="1993" w:type="dxa"/>
          </w:tcPr>
          <w:p w14:paraId="37A1664E" w14:textId="77777777" w:rsidR="00951E1B" w:rsidRPr="00DF4106" w:rsidRDefault="00951E1B" w:rsidP="00AF42F5">
            <w:pPr>
              <w:pStyle w:val="ListParagraph"/>
              <w:ind w:left="299"/>
              <w:rPr>
                <w:rFonts w:ascii="Arial" w:hAnsi="Arial" w:cs="Arial"/>
                <w:sz w:val="18"/>
                <w:szCs w:val="18"/>
              </w:rPr>
            </w:pPr>
            <w:r w:rsidRPr="00DF4106">
              <w:rPr>
                <w:rFonts w:ascii="Arial" w:hAnsi="Arial" w:cs="Arial"/>
                <w:sz w:val="18"/>
                <w:szCs w:val="18"/>
              </w:rPr>
              <w:t>0%</w:t>
            </w:r>
          </w:p>
        </w:tc>
        <w:tc>
          <w:tcPr>
            <w:tcW w:w="3055" w:type="dxa"/>
          </w:tcPr>
          <w:p w14:paraId="45DE89CA"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 xml:space="preserve">Fees and charges </w:t>
            </w:r>
          </w:p>
          <w:p w14:paraId="0558E0DB"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Targeted rates</w:t>
            </w:r>
          </w:p>
          <w:p w14:paraId="3DB6D633"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Reserves</w:t>
            </w:r>
          </w:p>
        </w:tc>
        <w:tc>
          <w:tcPr>
            <w:tcW w:w="1995" w:type="dxa"/>
          </w:tcPr>
          <w:p w14:paraId="2A44358D"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Accumulated surpluses from Fees and charges</w:t>
            </w:r>
          </w:p>
          <w:p w14:paraId="15C71F98"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Targeted rates</w:t>
            </w:r>
          </w:p>
          <w:p w14:paraId="1313B4A2"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General rates</w:t>
            </w:r>
          </w:p>
          <w:p w14:paraId="760556FB"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 xml:space="preserve">Loans </w:t>
            </w:r>
          </w:p>
          <w:p w14:paraId="45E6DADD"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Reserves</w:t>
            </w:r>
          </w:p>
          <w:p w14:paraId="4467178B"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Financial and\or Development contributions</w:t>
            </w:r>
          </w:p>
        </w:tc>
      </w:tr>
      <w:tr w:rsidR="00415BBE" w:rsidRPr="00DF4106" w14:paraId="61F41615" w14:textId="77777777" w:rsidTr="00AF42F5">
        <w:tc>
          <w:tcPr>
            <w:tcW w:w="2006" w:type="dxa"/>
          </w:tcPr>
          <w:p w14:paraId="6E97AB1D"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Parklands residential development</w:t>
            </w:r>
          </w:p>
        </w:tc>
        <w:tc>
          <w:tcPr>
            <w:tcW w:w="1913" w:type="dxa"/>
          </w:tcPr>
          <w:p w14:paraId="4B8C5BF0" w14:textId="77777777" w:rsidR="00951E1B" w:rsidRPr="00DF4106" w:rsidRDefault="00951E1B" w:rsidP="00AF42F5">
            <w:pPr>
              <w:rPr>
                <w:rFonts w:ascii="Arial" w:hAnsi="Arial" w:cs="Arial"/>
                <w:sz w:val="18"/>
                <w:szCs w:val="18"/>
              </w:rPr>
            </w:pPr>
            <w:r w:rsidRPr="00DF4106">
              <w:rPr>
                <w:rFonts w:ascii="Arial" w:hAnsi="Arial" w:cs="Arial"/>
                <w:sz w:val="18"/>
                <w:szCs w:val="18"/>
              </w:rPr>
              <w:t>A sustainable city</w:t>
            </w:r>
          </w:p>
        </w:tc>
        <w:tc>
          <w:tcPr>
            <w:tcW w:w="2025" w:type="dxa"/>
          </w:tcPr>
          <w:p w14:paraId="62AFEF4F" w14:textId="77777777" w:rsidR="00951E1B" w:rsidRPr="00DF4106" w:rsidRDefault="00951E1B" w:rsidP="00AF42F5">
            <w:pPr>
              <w:rPr>
                <w:rFonts w:ascii="Arial" w:hAnsi="Arial" w:cs="Arial"/>
                <w:sz w:val="18"/>
                <w:szCs w:val="18"/>
              </w:rPr>
            </w:pPr>
            <w:r w:rsidRPr="00DF4106">
              <w:rPr>
                <w:rFonts w:ascii="Arial" w:hAnsi="Arial" w:cs="Arial"/>
                <w:sz w:val="18"/>
                <w:szCs w:val="18"/>
              </w:rPr>
              <w:t>The community as a whole</w:t>
            </w:r>
          </w:p>
        </w:tc>
        <w:tc>
          <w:tcPr>
            <w:tcW w:w="2081" w:type="dxa"/>
          </w:tcPr>
          <w:p w14:paraId="127CA3D6" w14:textId="77777777" w:rsidR="00951E1B" w:rsidRPr="00DF4106" w:rsidRDefault="00951E1B" w:rsidP="00AF42F5">
            <w:pPr>
              <w:rPr>
                <w:rFonts w:ascii="Arial" w:hAnsi="Arial" w:cs="Arial"/>
                <w:sz w:val="18"/>
                <w:szCs w:val="18"/>
              </w:rPr>
            </w:pPr>
            <w:r w:rsidRPr="00DF4106">
              <w:rPr>
                <w:rFonts w:ascii="Arial" w:hAnsi="Arial" w:cs="Arial"/>
                <w:sz w:val="18"/>
                <w:szCs w:val="18"/>
              </w:rPr>
              <w:t>Intergenerational</w:t>
            </w:r>
          </w:p>
        </w:tc>
        <w:tc>
          <w:tcPr>
            <w:tcW w:w="1909" w:type="dxa"/>
          </w:tcPr>
          <w:p w14:paraId="52A5FF10" w14:textId="77777777" w:rsidR="00951E1B" w:rsidRPr="00DF4106" w:rsidRDefault="00951E1B" w:rsidP="00AF42F5">
            <w:pPr>
              <w:rPr>
                <w:rFonts w:ascii="Arial" w:hAnsi="Arial" w:cs="Arial"/>
                <w:sz w:val="18"/>
                <w:szCs w:val="18"/>
              </w:rPr>
            </w:pPr>
            <w:r w:rsidRPr="00DF4106">
              <w:rPr>
                <w:rFonts w:ascii="Arial" w:hAnsi="Arial" w:cs="Arial"/>
                <w:sz w:val="18"/>
                <w:szCs w:val="18"/>
              </w:rPr>
              <w:t>Nil</w:t>
            </w:r>
          </w:p>
        </w:tc>
        <w:tc>
          <w:tcPr>
            <w:tcW w:w="1919" w:type="dxa"/>
          </w:tcPr>
          <w:p w14:paraId="2B1DF364" w14:textId="77777777" w:rsidR="005A022B" w:rsidRDefault="005A022B" w:rsidP="005A022B">
            <w:pPr>
              <w:rPr>
                <w:rFonts w:ascii="Arial" w:hAnsi="Arial" w:cs="Arial"/>
                <w:sz w:val="18"/>
                <w:szCs w:val="18"/>
              </w:rPr>
            </w:pPr>
            <w:r w:rsidRPr="00DF4106">
              <w:rPr>
                <w:rFonts w:ascii="Arial" w:hAnsi="Arial" w:cs="Arial"/>
                <w:sz w:val="18"/>
                <w:szCs w:val="18"/>
              </w:rPr>
              <w:t xml:space="preserve">No reason </w:t>
            </w:r>
            <w:r>
              <w:rPr>
                <w:rFonts w:ascii="Arial" w:hAnsi="Arial" w:cs="Arial"/>
                <w:sz w:val="18"/>
                <w:szCs w:val="18"/>
              </w:rPr>
              <w:t xml:space="preserve">identified </w:t>
            </w:r>
            <w:r w:rsidRPr="00DF4106">
              <w:rPr>
                <w:rFonts w:ascii="Arial" w:hAnsi="Arial" w:cs="Arial"/>
                <w:sz w:val="18"/>
                <w:szCs w:val="18"/>
              </w:rPr>
              <w:t>to fund</w:t>
            </w:r>
            <w:r>
              <w:rPr>
                <w:rFonts w:ascii="Arial" w:hAnsi="Arial" w:cs="Arial"/>
                <w:sz w:val="18"/>
                <w:szCs w:val="18"/>
              </w:rPr>
              <w:t xml:space="preserve"> the net cost of this activity (after non rate revenue sources) separately from other activities</w:t>
            </w:r>
            <w:r w:rsidRPr="00DF4106" w:rsidDel="00415BBE">
              <w:rPr>
                <w:rFonts w:ascii="Arial" w:hAnsi="Arial" w:cs="Arial"/>
                <w:sz w:val="18"/>
                <w:szCs w:val="18"/>
              </w:rPr>
              <w:t xml:space="preserve"> </w:t>
            </w:r>
          </w:p>
          <w:p w14:paraId="4536FD1A" w14:textId="58A507F1" w:rsidR="00951E1B" w:rsidRPr="00DF4106" w:rsidRDefault="00951E1B" w:rsidP="00AF42F5">
            <w:pPr>
              <w:rPr>
                <w:rFonts w:ascii="Arial" w:hAnsi="Arial" w:cs="Arial"/>
                <w:sz w:val="18"/>
                <w:szCs w:val="18"/>
              </w:rPr>
            </w:pPr>
          </w:p>
        </w:tc>
        <w:tc>
          <w:tcPr>
            <w:tcW w:w="2025" w:type="dxa"/>
          </w:tcPr>
          <w:p w14:paraId="6998A4B0" w14:textId="1E827B4B" w:rsidR="00951E1B" w:rsidRPr="00DF4106" w:rsidRDefault="00951E1B" w:rsidP="00AF42F5">
            <w:pPr>
              <w:rPr>
                <w:rFonts w:ascii="Arial" w:hAnsi="Arial" w:cs="Arial"/>
                <w:sz w:val="18"/>
                <w:szCs w:val="18"/>
              </w:rPr>
            </w:pPr>
            <w:r w:rsidRPr="00DF4106">
              <w:rPr>
                <w:rFonts w:ascii="Arial" w:hAnsi="Arial" w:cs="Arial"/>
                <w:color w:val="000000" w:themeColor="text1"/>
                <w:sz w:val="18"/>
                <w:szCs w:val="18"/>
              </w:rPr>
              <w:t>This activity current</w:t>
            </w:r>
            <w:r w:rsidR="00FC56AF">
              <w:rPr>
                <w:rFonts w:ascii="Arial" w:hAnsi="Arial" w:cs="Arial"/>
                <w:color w:val="000000" w:themeColor="text1"/>
                <w:sz w:val="18"/>
                <w:szCs w:val="18"/>
              </w:rPr>
              <w:t>ly</w:t>
            </w:r>
            <w:r w:rsidRPr="00DF4106">
              <w:rPr>
                <w:rFonts w:ascii="Arial" w:hAnsi="Arial" w:cs="Arial"/>
                <w:color w:val="000000" w:themeColor="text1"/>
                <w:sz w:val="18"/>
                <w:szCs w:val="18"/>
              </w:rPr>
              <w:t xml:space="preserve"> provides significant income that subsidises rates</w:t>
            </w:r>
          </w:p>
        </w:tc>
        <w:tc>
          <w:tcPr>
            <w:tcW w:w="1993" w:type="dxa"/>
          </w:tcPr>
          <w:p w14:paraId="1FF2D067" w14:textId="77777777" w:rsidR="00951E1B" w:rsidRPr="00DF4106" w:rsidRDefault="00951E1B" w:rsidP="00AF42F5">
            <w:pPr>
              <w:pStyle w:val="ListParagraph"/>
              <w:ind w:left="299"/>
              <w:rPr>
                <w:rFonts w:ascii="Arial" w:hAnsi="Arial" w:cs="Arial"/>
                <w:sz w:val="18"/>
                <w:szCs w:val="18"/>
              </w:rPr>
            </w:pPr>
            <w:r w:rsidRPr="00DF4106">
              <w:rPr>
                <w:rFonts w:ascii="Arial" w:hAnsi="Arial" w:cs="Arial"/>
                <w:sz w:val="18"/>
                <w:szCs w:val="18"/>
              </w:rPr>
              <w:t>0%</w:t>
            </w:r>
          </w:p>
        </w:tc>
        <w:tc>
          <w:tcPr>
            <w:tcW w:w="3055" w:type="dxa"/>
          </w:tcPr>
          <w:p w14:paraId="4131B870"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Fees and charges</w:t>
            </w:r>
          </w:p>
          <w:p w14:paraId="2B7D834B"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Reserves</w:t>
            </w:r>
          </w:p>
        </w:tc>
        <w:tc>
          <w:tcPr>
            <w:tcW w:w="1995" w:type="dxa"/>
          </w:tcPr>
          <w:p w14:paraId="0922AF96"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 xml:space="preserve">Accumulated surpluses from Fees and charges </w:t>
            </w:r>
          </w:p>
          <w:p w14:paraId="12B6D115"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Loans</w:t>
            </w:r>
          </w:p>
          <w:p w14:paraId="0A7FBFF7"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Reserves</w:t>
            </w:r>
          </w:p>
        </w:tc>
      </w:tr>
      <w:tr w:rsidR="00415BBE" w:rsidRPr="00DF4106" w14:paraId="3A9FB7A6" w14:textId="77777777" w:rsidTr="00AF42F5">
        <w:tc>
          <w:tcPr>
            <w:tcW w:w="2006" w:type="dxa"/>
          </w:tcPr>
          <w:p w14:paraId="6C001C09"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Property holdings</w:t>
            </w:r>
          </w:p>
        </w:tc>
        <w:tc>
          <w:tcPr>
            <w:tcW w:w="1913" w:type="dxa"/>
          </w:tcPr>
          <w:p w14:paraId="5B408180" w14:textId="77777777" w:rsidR="00951E1B" w:rsidRPr="00DF4106" w:rsidRDefault="00951E1B" w:rsidP="00AF42F5">
            <w:pPr>
              <w:rPr>
                <w:rFonts w:ascii="Arial" w:hAnsi="Arial" w:cs="Arial"/>
                <w:sz w:val="18"/>
                <w:szCs w:val="18"/>
              </w:rPr>
            </w:pPr>
            <w:r w:rsidRPr="00DF4106">
              <w:rPr>
                <w:rFonts w:ascii="Arial" w:hAnsi="Arial" w:cs="Arial"/>
                <w:sz w:val="18"/>
                <w:szCs w:val="18"/>
              </w:rPr>
              <w:t>A sustainable city</w:t>
            </w:r>
          </w:p>
        </w:tc>
        <w:tc>
          <w:tcPr>
            <w:tcW w:w="2025" w:type="dxa"/>
          </w:tcPr>
          <w:p w14:paraId="54B4EBA2" w14:textId="77777777" w:rsidR="00951E1B" w:rsidRPr="00DF4106" w:rsidRDefault="00951E1B" w:rsidP="00AF42F5">
            <w:pPr>
              <w:rPr>
                <w:rFonts w:ascii="Arial" w:hAnsi="Arial" w:cs="Arial"/>
                <w:sz w:val="18"/>
                <w:szCs w:val="18"/>
              </w:rPr>
            </w:pPr>
            <w:r w:rsidRPr="00DF4106">
              <w:rPr>
                <w:rFonts w:ascii="Arial" w:hAnsi="Arial" w:cs="Arial"/>
                <w:sz w:val="18"/>
                <w:szCs w:val="18"/>
              </w:rPr>
              <w:t>The community as a whole (has the ability to subsidise rates).</w:t>
            </w:r>
          </w:p>
        </w:tc>
        <w:tc>
          <w:tcPr>
            <w:tcW w:w="2081" w:type="dxa"/>
          </w:tcPr>
          <w:p w14:paraId="3BC0816A" w14:textId="77777777" w:rsidR="00951E1B" w:rsidRPr="00DF4106" w:rsidRDefault="00951E1B" w:rsidP="00AF42F5">
            <w:pPr>
              <w:rPr>
                <w:rFonts w:ascii="Arial" w:hAnsi="Arial" w:cs="Arial"/>
                <w:sz w:val="18"/>
                <w:szCs w:val="18"/>
              </w:rPr>
            </w:pPr>
            <w:r w:rsidRPr="00DF4106">
              <w:rPr>
                <w:rFonts w:ascii="Arial" w:hAnsi="Arial" w:cs="Arial"/>
                <w:sz w:val="18"/>
                <w:szCs w:val="18"/>
              </w:rPr>
              <w:t>Intergenerational</w:t>
            </w:r>
          </w:p>
        </w:tc>
        <w:tc>
          <w:tcPr>
            <w:tcW w:w="1909" w:type="dxa"/>
          </w:tcPr>
          <w:p w14:paraId="633197FF" w14:textId="77777777" w:rsidR="00951E1B" w:rsidRPr="00DF4106" w:rsidRDefault="00951E1B" w:rsidP="00AF42F5">
            <w:pPr>
              <w:rPr>
                <w:rFonts w:ascii="Arial" w:hAnsi="Arial" w:cs="Arial"/>
                <w:sz w:val="18"/>
                <w:szCs w:val="18"/>
              </w:rPr>
            </w:pPr>
            <w:r w:rsidRPr="00DF4106">
              <w:rPr>
                <w:rFonts w:ascii="Arial" w:hAnsi="Arial" w:cs="Arial"/>
                <w:sz w:val="18"/>
                <w:szCs w:val="18"/>
              </w:rPr>
              <w:t>Non-compliant lease holders</w:t>
            </w:r>
          </w:p>
        </w:tc>
        <w:tc>
          <w:tcPr>
            <w:tcW w:w="1919" w:type="dxa"/>
          </w:tcPr>
          <w:p w14:paraId="49927AF7" w14:textId="4741955E" w:rsidR="00787C63" w:rsidRDefault="00787C63" w:rsidP="00787C63">
            <w:pPr>
              <w:rPr>
                <w:rFonts w:ascii="Arial" w:hAnsi="Arial" w:cs="Arial"/>
                <w:sz w:val="18"/>
                <w:szCs w:val="18"/>
              </w:rPr>
            </w:pPr>
            <w:r w:rsidRPr="00DF4106">
              <w:rPr>
                <w:rFonts w:ascii="Arial" w:hAnsi="Arial" w:cs="Arial"/>
                <w:sz w:val="18"/>
                <w:szCs w:val="18"/>
              </w:rPr>
              <w:t xml:space="preserve">No reason </w:t>
            </w:r>
            <w:r>
              <w:rPr>
                <w:rFonts w:ascii="Arial" w:hAnsi="Arial" w:cs="Arial"/>
                <w:sz w:val="18"/>
                <w:szCs w:val="18"/>
              </w:rPr>
              <w:t xml:space="preserve">identified </w:t>
            </w:r>
            <w:r w:rsidRPr="00DF4106">
              <w:rPr>
                <w:rFonts w:ascii="Arial" w:hAnsi="Arial" w:cs="Arial"/>
                <w:sz w:val="18"/>
                <w:szCs w:val="18"/>
              </w:rPr>
              <w:t>to fund</w:t>
            </w:r>
            <w:r>
              <w:rPr>
                <w:rFonts w:ascii="Arial" w:hAnsi="Arial" w:cs="Arial"/>
                <w:sz w:val="18"/>
                <w:szCs w:val="18"/>
              </w:rPr>
              <w:t xml:space="preserve"> the net cost </w:t>
            </w:r>
            <w:r w:rsidR="005A022B">
              <w:rPr>
                <w:rFonts w:ascii="Arial" w:hAnsi="Arial" w:cs="Arial"/>
                <w:sz w:val="18"/>
                <w:szCs w:val="18"/>
              </w:rPr>
              <w:t xml:space="preserve">of </w:t>
            </w:r>
            <w:r>
              <w:rPr>
                <w:rFonts w:ascii="Arial" w:hAnsi="Arial" w:cs="Arial"/>
                <w:sz w:val="18"/>
                <w:szCs w:val="18"/>
              </w:rPr>
              <w:t>this activity (after non rate revenue sources) separately from other activities</w:t>
            </w:r>
            <w:r w:rsidRPr="00DF4106" w:rsidDel="00415BBE">
              <w:rPr>
                <w:rFonts w:ascii="Arial" w:hAnsi="Arial" w:cs="Arial"/>
                <w:sz w:val="18"/>
                <w:szCs w:val="18"/>
              </w:rPr>
              <w:t xml:space="preserve"> </w:t>
            </w:r>
          </w:p>
          <w:p w14:paraId="00A0FF56" w14:textId="4E2E8B9B" w:rsidR="00951E1B" w:rsidRPr="00DF4106" w:rsidRDefault="00951E1B" w:rsidP="00AF42F5">
            <w:pPr>
              <w:rPr>
                <w:rFonts w:ascii="Arial" w:hAnsi="Arial" w:cs="Arial"/>
                <w:sz w:val="18"/>
                <w:szCs w:val="18"/>
              </w:rPr>
            </w:pPr>
          </w:p>
        </w:tc>
        <w:tc>
          <w:tcPr>
            <w:tcW w:w="2025" w:type="dxa"/>
          </w:tcPr>
          <w:p w14:paraId="3B7036B9" w14:textId="77777777" w:rsidR="00951E1B" w:rsidRPr="00DF4106" w:rsidRDefault="00951E1B" w:rsidP="00AF42F5">
            <w:pPr>
              <w:rPr>
                <w:rFonts w:ascii="Arial" w:hAnsi="Arial" w:cs="Arial"/>
                <w:sz w:val="18"/>
                <w:szCs w:val="18"/>
              </w:rPr>
            </w:pPr>
            <w:r w:rsidRPr="00DF4106">
              <w:rPr>
                <w:rFonts w:ascii="Arial" w:hAnsi="Arial" w:cs="Arial"/>
                <w:sz w:val="18"/>
                <w:szCs w:val="18"/>
              </w:rPr>
              <w:t>This activity generates cash surpluses which enables the subsidy of rates</w:t>
            </w:r>
          </w:p>
        </w:tc>
        <w:tc>
          <w:tcPr>
            <w:tcW w:w="1993" w:type="dxa"/>
          </w:tcPr>
          <w:p w14:paraId="5AF01EB0" w14:textId="77777777" w:rsidR="00951E1B" w:rsidRPr="00DF4106" w:rsidRDefault="00951E1B" w:rsidP="00AF42F5">
            <w:pPr>
              <w:pStyle w:val="ListParagraph"/>
              <w:ind w:left="299"/>
              <w:rPr>
                <w:rFonts w:ascii="Arial" w:hAnsi="Arial" w:cs="Arial"/>
                <w:sz w:val="18"/>
                <w:szCs w:val="18"/>
              </w:rPr>
            </w:pPr>
            <w:r w:rsidRPr="00DF4106">
              <w:rPr>
                <w:rFonts w:ascii="Arial" w:hAnsi="Arial" w:cs="Arial"/>
                <w:sz w:val="18"/>
                <w:szCs w:val="18"/>
              </w:rPr>
              <w:t>0%</w:t>
            </w:r>
          </w:p>
        </w:tc>
        <w:tc>
          <w:tcPr>
            <w:tcW w:w="3055" w:type="dxa"/>
          </w:tcPr>
          <w:p w14:paraId="48D6362E"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Fees and charges (lease income)</w:t>
            </w:r>
          </w:p>
          <w:p w14:paraId="431BFA14" w14:textId="77777777" w:rsidR="00951E1B"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Reserves</w:t>
            </w:r>
          </w:p>
          <w:p w14:paraId="5CE9604C" w14:textId="1CB418E6" w:rsidR="00C511A3" w:rsidRPr="00DF4106" w:rsidRDefault="00C511A3" w:rsidP="00951E1B">
            <w:pPr>
              <w:pStyle w:val="ListParagraph"/>
              <w:numPr>
                <w:ilvl w:val="0"/>
                <w:numId w:val="24"/>
              </w:numPr>
              <w:ind w:left="299"/>
              <w:rPr>
                <w:rFonts w:ascii="Arial" w:hAnsi="Arial" w:cs="Arial"/>
                <w:sz w:val="18"/>
                <w:szCs w:val="18"/>
              </w:rPr>
            </w:pPr>
            <w:r>
              <w:rPr>
                <w:rFonts w:ascii="Arial" w:hAnsi="Arial" w:cs="Arial"/>
                <w:sz w:val="18"/>
                <w:szCs w:val="18"/>
              </w:rPr>
              <w:t>Loans</w:t>
            </w:r>
          </w:p>
        </w:tc>
        <w:tc>
          <w:tcPr>
            <w:tcW w:w="1995" w:type="dxa"/>
          </w:tcPr>
          <w:p w14:paraId="0020186F"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Accumulated surpluses from Fees and charges (lease income)</w:t>
            </w:r>
          </w:p>
          <w:p w14:paraId="6A55FF1D"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 xml:space="preserve"> Loans</w:t>
            </w:r>
          </w:p>
          <w:p w14:paraId="0028DC80"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Reserves</w:t>
            </w:r>
          </w:p>
        </w:tc>
      </w:tr>
      <w:tr w:rsidR="00415BBE" w:rsidRPr="00DF4106" w14:paraId="059D0D26" w14:textId="77777777" w:rsidTr="00AF42F5">
        <w:tc>
          <w:tcPr>
            <w:tcW w:w="2006" w:type="dxa"/>
          </w:tcPr>
          <w:p w14:paraId="1C552809"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Public toilets</w:t>
            </w:r>
          </w:p>
        </w:tc>
        <w:tc>
          <w:tcPr>
            <w:tcW w:w="1913" w:type="dxa"/>
          </w:tcPr>
          <w:p w14:paraId="09EDA323" w14:textId="77777777" w:rsidR="00951E1B" w:rsidRPr="00DF4106" w:rsidRDefault="00951E1B" w:rsidP="00AF42F5">
            <w:pPr>
              <w:rPr>
                <w:rFonts w:ascii="Arial" w:hAnsi="Arial" w:cs="Arial"/>
                <w:sz w:val="18"/>
                <w:szCs w:val="18"/>
              </w:rPr>
            </w:pPr>
            <w:r w:rsidRPr="00DF4106">
              <w:rPr>
                <w:rFonts w:ascii="Arial" w:hAnsi="Arial" w:cs="Arial"/>
                <w:sz w:val="18"/>
                <w:szCs w:val="18"/>
              </w:rPr>
              <w:t>Excellence in infrastructure and public services for now and in the future</w:t>
            </w:r>
          </w:p>
        </w:tc>
        <w:tc>
          <w:tcPr>
            <w:tcW w:w="2025" w:type="dxa"/>
          </w:tcPr>
          <w:p w14:paraId="7C981C3A" w14:textId="77777777" w:rsidR="00951E1B" w:rsidRPr="00DF4106" w:rsidRDefault="00951E1B" w:rsidP="00AF42F5">
            <w:pPr>
              <w:rPr>
                <w:rFonts w:ascii="Arial" w:hAnsi="Arial" w:cs="Arial"/>
                <w:sz w:val="18"/>
                <w:szCs w:val="18"/>
              </w:rPr>
            </w:pPr>
            <w:r w:rsidRPr="00DF4106">
              <w:rPr>
                <w:rFonts w:ascii="Arial" w:hAnsi="Arial" w:cs="Arial"/>
                <w:sz w:val="18"/>
                <w:szCs w:val="18"/>
              </w:rPr>
              <w:t>The community and visitors</w:t>
            </w:r>
          </w:p>
        </w:tc>
        <w:tc>
          <w:tcPr>
            <w:tcW w:w="2081" w:type="dxa"/>
          </w:tcPr>
          <w:p w14:paraId="727FC4D8" w14:textId="77777777" w:rsidR="00951E1B" w:rsidRPr="00DF4106" w:rsidRDefault="00951E1B" w:rsidP="00AF42F5">
            <w:pPr>
              <w:rPr>
                <w:rFonts w:ascii="Arial" w:hAnsi="Arial" w:cs="Arial"/>
                <w:sz w:val="18"/>
                <w:szCs w:val="18"/>
              </w:rPr>
            </w:pPr>
            <w:r w:rsidRPr="00DF4106">
              <w:rPr>
                <w:rFonts w:ascii="Arial" w:hAnsi="Arial" w:cs="Arial"/>
                <w:sz w:val="18"/>
                <w:szCs w:val="18"/>
              </w:rPr>
              <w:t>Intergenerational (up to 20 years)</w:t>
            </w:r>
          </w:p>
        </w:tc>
        <w:tc>
          <w:tcPr>
            <w:tcW w:w="1909" w:type="dxa"/>
          </w:tcPr>
          <w:p w14:paraId="2AAF8257" w14:textId="77777777" w:rsidR="00951E1B" w:rsidRPr="00DF4106" w:rsidRDefault="00951E1B" w:rsidP="00AF42F5">
            <w:pPr>
              <w:rPr>
                <w:rFonts w:ascii="Arial" w:hAnsi="Arial" w:cs="Arial"/>
                <w:sz w:val="18"/>
                <w:szCs w:val="18"/>
              </w:rPr>
            </w:pPr>
            <w:r w:rsidRPr="00DF4106">
              <w:rPr>
                <w:rFonts w:ascii="Arial" w:hAnsi="Arial" w:cs="Arial"/>
                <w:sz w:val="18"/>
                <w:szCs w:val="18"/>
              </w:rPr>
              <w:t>Visitors have created an additional cost.</w:t>
            </w:r>
          </w:p>
          <w:p w14:paraId="2A27FE6D" w14:textId="77777777" w:rsidR="00951E1B" w:rsidRPr="00DF4106" w:rsidRDefault="00951E1B" w:rsidP="00AF42F5">
            <w:pPr>
              <w:rPr>
                <w:rFonts w:ascii="Arial" w:hAnsi="Arial" w:cs="Arial"/>
                <w:sz w:val="18"/>
                <w:szCs w:val="18"/>
              </w:rPr>
            </w:pPr>
            <w:r w:rsidRPr="00DF4106">
              <w:rPr>
                <w:rFonts w:ascii="Arial" w:hAnsi="Arial" w:cs="Arial"/>
                <w:sz w:val="18"/>
                <w:szCs w:val="18"/>
              </w:rPr>
              <w:t>Vandalism</w:t>
            </w:r>
          </w:p>
          <w:p w14:paraId="5B5865A0" w14:textId="77777777" w:rsidR="00951E1B" w:rsidRPr="00DF4106" w:rsidRDefault="00951E1B" w:rsidP="00AF42F5">
            <w:pPr>
              <w:rPr>
                <w:rFonts w:ascii="Arial" w:hAnsi="Arial" w:cs="Arial"/>
                <w:sz w:val="18"/>
                <w:szCs w:val="18"/>
              </w:rPr>
            </w:pPr>
            <w:r w:rsidRPr="00DF4106">
              <w:rPr>
                <w:rFonts w:ascii="Arial" w:hAnsi="Arial" w:cs="Arial"/>
                <w:sz w:val="18"/>
                <w:szCs w:val="18"/>
              </w:rPr>
              <w:t>Cruise ships</w:t>
            </w:r>
          </w:p>
          <w:p w14:paraId="693F96A5" w14:textId="77777777" w:rsidR="00951E1B" w:rsidRPr="00DF4106" w:rsidRDefault="00951E1B" w:rsidP="00AF42F5">
            <w:pPr>
              <w:rPr>
                <w:rFonts w:ascii="Arial" w:hAnsi="Arial" w:cs="Arial"/>
                <w:sz w:val="18"/>
                <w:szCs w:val="18"/>
              </w:rPr>
            </w:pPr>
            <w:r w:rsidRPr="00DF4106">
              <w:rPr>
                <w:rFonts w:ascii="Arial" w:hAnsi="Arial" w:cs="Arial"/>
                <w:sz w:val="18"/>
                <w:szCs w:val="18"/>
              </w:rPr>
              <w:t>Freedom campers</w:t>
            </w:r>
          </w:p>
          <w:p w14:paraId="47832AE2" w14:textId="77777777" w:rsidR="00951E1B" w:rsidRPr="00DF4106" w:rsidRDefault="00951E1B" w:rsidP="00AF42F5">
            <w:pPr>
              <w:rPr>
                <w:rFonts w:ascii="Arial" w:hAnsi="Arial" w:cs="Arial"/>
                <w:sz w:val="18"/>
                <w:szCs w:val="18"/>
              </w:rPr>
            </w:pPr>
            <w:r w:rsidRPr="00DF4106">
              <w:rPr>
                <w:rFonts w:ascii="Arial" w:hAnsi="Arial" w:cs="Arial"/>
                <w:sz w:val="18"/>
                <w:szCs w:val="18"/>
              </w:rPr>
              <w:lastRenderedPageBreak/>
              <w:t>Major inner-city events</w:t>
            </w:r>
          </w:p>
        </w:tc>
        <w:tc>
          <w:tcPr>
            <w:tcW w:w="1919" w:type="dxa"/>
          </w:tcPr>
          <w:p w14:paraId="49D4EF73" w14:textId="77777777" w:rsidR="005A022B" w:rsidRDefault="005A022B" w:rsidP="005A022B">
            <w:pPr>
              <w:rPr>
                <w:rFonts w:ascii="Arial" w:hAnsi="Arial" w:cs="Arial"/>
                <w:sz w:val="18"/>
                <w:szCs w:val="18"/>
              </w:rPr>
            </w:pPr>
            <w:r w:rsidRPr="00DF4106">
              <w:rPr>
                <w:rFonts w:ascii="Arial" w:hAnsi="Arial" w:cs="Arial"/>
                <w:sz w:val="18"/>
                <w:szCs w:val="18"/>
              </w:rPr>
              <w:lastRenderedPageBreak/>
              <w:t xml:space="preserve">No reason </w:t>
            </w:r>
            <w:r>
              <w:rPr>
                <w:rFonts w:ascii="Arial" w:hAnsi="Arial" w:cs="Arial"/>
                <w:sz w:val="18"/>
                <w:szCs w:val="18"/>
              </w:rPr>
              <w:t xml:space="preserve">identified </w:t>
            </w:r>
            <w:r w:rsidRPr="00DF4106">
              <w:rPr>
                <w:rFonts w:ascii="Arial" w:hAnsi="Arial" w:cs="Arial"/>
                <w:sz w:val="18"/>
                <w:szCs w:val="18"/>
              </w:rPr>
              <w:t>to fund</w:t>
            </w:r>
            <w:r>
              <w:rPr>
                <w:rFonts w:ascii="Arial" w:hAnsi="Arial" w:cs="Arial"/>
                <w:sz w:val="18"/>
                <w:szCs w:val="18"/>
              </w:rPr>
              <w:t xml:space="preserve"> the net cost of this activity (after non rate revenue sources) separately </w:t>
            </w:r>
            <w:r>
              <w:rPr>
                <w:rFonts w:ascii="Arial" w:hAnsi="Arial" w:cs="Arial"/>
                <w:sz w:val="18"/>
                <w:szCs w:val="18"/>
              </w:rPr>
              <w:lastRenderedPageBreak/>
              <w:t>from other activities</w:t>
            </w:r>
            <w:r w:rsidRPr="00DF4106" w:rsidDel="00415BBE">
              <w:rPr>
                <w:rFonts w:ascii="Arial" w:hAnsi="Arial" w:cs="Arial"/>
                <w:sz w:val="18"/>
                <w:szCs w:val="18"/>
              </w:rPr>
              <w:t xml:space="preserve"> </w:t>
            </w:r>
          </w:p>
          <w:p w14:paraId="0E10EC02" w14:textId="6AAE9817" w:rsidR="00951E1B" w:rsidRPr="00DF4106" w:rsidRDefault="00951E1B" w:rsidP="00AF42F5">
            <w:pPr>
              <w:rPr>
                <w:rFonts w:ascii="Arial" w:hAnsi="Arial" w:cs="Arial"/>
                <w:sz w:val="18"/>
                <w:szCs w:val="18"/>
              </w:rPr>
            </w:pPr>
          </w:p>
        </w:tc>
        <w:tc>
          <w:tcPr>
            <w:tcW w:w="2025" w:type="dxa"/>
          </w:tcPr>
          <w:p w14:paraId="3A3ABC47" w14:textId="77777777" w:rsidR="00951E1B" w:rsidRPr="00DF4106" w:rsidRDefault="00951E1B" w:rsidP="00AF42F5">
            <w:pPr>
              <w:rPr>
                <w:rFonts w:ascii="Arial" w:hAnsi="Arial" w:cs="Arial"/>
                <w:sz w:val="18"/>
                <w:szCs w:val="18"/>
              </w:rPr>
            </w:pPr>
            <w:r w:rsidRPr="00DF4106">
              <w:rPr>
                <w:rFonts w:ascii="Arial" w:hAnsi="Arial" w:cs="Arial"/>
                <w:sz w:val="18"/>
                <w:szCs w:val="18"/>
              </w:rPr>
              <w:lastRenderedPageBreak/>
              <w:t>Providing public amenities however, there is a requirement to provide these facilities for areas that have high visitor numbers</w:t>
            </w:r>
          </w:p>
        </w:tc>
        <w:tc>
          <w:tcPr>
            <w:tcW w:w="1993" w:type="dxa"/>
          </w:tcPr>
          <w:p w14:paraId="7A55C86E" w14:textId="77777777" w:rsidR="00951E1B" w:rsidRPr="00DF4106" w:rsidRDefault="00951E1B" w:rsidP="00487373">
            <w:pPr>
              <w:pStyle w:val="ListParagraph"/>
              <w:ind w:left="0"/>
              <w:rPr>
                <w:rFonts w:ascii="Arial" w:hAnsi="Arial" w:cs="Arial"/>
                <w:sz w:val="18"/>
                <w:szCs w:val="18"/>
              </w:rPr>
            </w:pPr>
            <w:r w:rsidRPr="00DF4106">
              <w:rPr>
                <w:rFonts w:ascii="Arial" w:hAnsi="Arial" w:cs="Arial"/>
                <w:sz w:val="18"/>
                <w:szCs w:val="18"/>
              </w:rPr>
              <w:t>95% - 100%</w:t>
            </w:r>
          </w:p>
        </w:tc>
        <w:tc>
          <w:tcPr>
            <w:tcW w:w="3055" w:type="dxa"/>
          </w:tcPr>
          <w:p w14:paraId="47F71F98"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Fees and charges</w:t>
            </w:r>
          </w:p>
          <w:p w14:paraId="6E83D8F7"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General rates</w:t>
            </w:r>
          </w:p>
          <w:p w14:paraId="53277843"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Reserves</w:t>
            </w:r>
          </w:p>
        </w:tc>
        <w:tc>
          <w:tcPr>
            <w:tcW w:w="1995" w:type="dxa"/>
          </w:tcPr>
          <w:p w14:paraId="2C3D77FC"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Loans,</w:t>
            </w:r>
          </w:p>
          <w:p w14:paraId="4D30C9A0"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Reserves</w:t>
            </w:r>
          </w:p>
          <w:p w14:paraId="63B3D91D"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General Rates</w:t>
            </w:r>
          </w:p>
        </w:tc>
      </w:tr>
      <w:tr w:rsidR="00415BBE" w:rsidRPr="00DF4106" w14:paraId="7A352194" w14:textId="77777777" w:rsidTr="00AF42F5">
        <w:tc>
          <w:tcPr>
            <w:tcW w:w="2006" w:type="dxa"/>
          </w:tcPr>
          <w:p w14:paraId="750E1596"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Regulatory solutions</w:t>
            </w:r>
          </w:p>
        </w:tc>
        <w:tc>
          <w:tcPr>
            <w:tcW w:w="1913" w:type="dxa"/>
          </w:tcPr>
          <w:p w14:paraId="385F10D5" w14:textId="77777777" w:rsidR="00951E1B" w:rsidRPr="00DF4106" w:rsidRDefault="00951E1B" w:rsidP="00AF42F5">
            <w:pPr>
              <w:rPr>
                <w:rFonts w:ascii="Arial" w:hAnsi="Arial" w:cs="Arial"/>
                <w:sz w:val="18"/>
                <w:szCs w:val="18"/>
              </w:rPr>
            </w:pPr>
            <w:r w:rsidRPr="00DF4106">
              <w:rPr>
                <w:rFonts w:ascii="Arial" w:hAnsi="Arial" w:cs="Arial"/>
                <w:sz w:val="18"/>
                <w:szCs w:val="18"/>
              </w:rPr>
              <w:t>A safe and healthy city that supports community well-being.</w:t>
            </w:r>
          </w:p>
        </w:tc>
        <w:tc>
          <w:tcPr>
            <w:tcW w:w="2025" w:type="dxa"/>
          </w:tcPr>
          <w:p w14:paraId="3215803D" w14:textId="77777777" w:rsidR="00951E1B" w:rsidRPr="00DF4106" w:rsidRDefault="00951E1B" w:rsidP="00AF42F5">
            <w:pPr>
              <w:rPr>
                <w:rFonts w:ascii="Arial" w:hAnsi="Arial" w:cs="Arial"/>
                <w:sz w:val="18"/>
                <w:szCs w:val="18"/>
              </w:rPr>
            </w:pPr>
            <w:r w:rsidRPr="00DF4106">
              <w:rPr>
                <w:rFonts w:ascii="Arial" w:hAnsi="Arial" w:cs="Arial"/>
                <w:sz w:val="18"/>
                <w:szCs w:val="18"/>
              </w:rPr>
              <w:t>The users of the services and the community, however the effective provision of this activity results in public health and the avoidance of nuisance</w:t>
            </w:r>
          </w:p>
        </w:tc>
        <w:tc>
          <w:tcPr>
            <w:tcW w:w="2081" w:type="dxa"/>
          </w:tcPr>
          <w:p w14:paraId="7DE57B39" w14:textId="77777777" w:rsidR="00951E1B" w:rsidRPr="00DF4106" w:rsidRDefault="00951E1B" w:rsidP="00AF42F5">
            <w:pPr>
              <w:rPr>
                <w:rFonts w:ascii="Arial" w:hAnsi="Arial" w:cs="Arial"/>
                <w:sz w:val="18"/>
                <w:szCs w:val="18"/>
              </w:rPr>
            </w:pPr>
            <w:r w:rsidRPr="00DF4106">
              <w:rPr>
                <w:rFonts w:ascii="Arial" w:hAnsi="Arial" w:cs="Arial"/>
                <w:sz w:val="18"/>
                <w:szCs w:val="18"/>
              </w:rPr>
              <w:t>Limited to the period of the operation.</w:t>
            </w:r>
          </w:p>
        </w:tc>
        <w:tc>
          <w:tcPr>
            <w:tcW w:w="1909" w:type="dxa"/>
          </w:tcPr>
          <w:p w14:paraId="67B53C74" w14:textId="77777777" w:rsidR="00951E1B" w:rsidRPr="00DF4106" w:rsidRDefault="00951E1B" w:rsidP="00AF42F5">
            <w:pPr>
              <w:rPr>
                <w:rFonts w:ascii="Arial" w:hAnsi="Arial" w:cs="Arial"/>
                <w:sz w:val="18"/>
                <w:szCs w:val="18"/>
              </w:rPr>
            </w:pPr>
            <w:r w:rsidRPr="00DF4106">
              <w:rPr>
                <w:rFonts w:ascii="Arial" w:hAnsi="Arial" w:cs="Arial"/>
                <w:sz w:val="18"/>
                <w:szCs w:val="18"/>
              </w:rPr>
              <w:t>Non-compliant businesses and individuals</w:t>
            </w:r>
          </w:p>
        </w:tc>
        <w:tc>
          <w:tcPr>
            <w:tcW w:w="1919" w:type="dxa"/>
          </w:tcPr>
          <w:p w14:paraId="73188CD1" w14:textId="77777777" w:rsidR="005A022B" w:rsidRDefault="005A022B" w:rsidP="005A022B">
            <w:pPr>
              <w:rPr>
                <w:rFonts w:ascii="Arial" w:hAnsi="Arial" w:cs="Arial"/>
                <w:sz w:val="18"/>
                <w:szCs w:val="18"/>
              </w:rPr>
            </w:pPr>
            <w:r w:rsidRPr="00DF4106">
              <w:rPr>
                <w:rFonts w:ascii="Arial" w:hAnsi="Arial" w:cs="Arial"/>
                <w:sz w:val="18"/>
                <w:szCs w:val="18"/>
              </w:rPr>
              <w:t xml:space="preserve">No reason </w:t>
            </w:r>
            <w:r>
              <w:rPr>
                <w:rFonts w:ascii="Arial" w:hAnsi="Arial" w:cs="Arial"/>
                <w:sz w:val="18"/>
                <w:szCs w:val="18"/>
              </w:rPr>
              <w:t xml:space="preserve">identified </w:t>
            </w:r>
            <w:r w:rsidRPr="00DF4106">
              <w:rPr>
                <w:rFonts w:ascii="Arial" w:hAnsi="Arial" w:cs="Arial"/>
                <w:sz w:val="18"/>
                <w:szCs w:val="18"/>
              </w:rPr>
              <w:t>to fund</w:t>
            </w:r>
            <w:r>
              <w:rPr>
                <w:rFonts w:ascii="Arial" w:hAnsi="Arial" w:cs="Arial"/>
                <w:sz w:val="18"/>
                <w:szCs w:val="18"/>
              </w:rPr>
              <w:t xml:space="preserve"> the net cost of this activity (after non rate revenue sources) separately from other activities</w:t>
            </w:r>
            <w:r w:rsidRPr="00DF4106" w:rsidDel="00415BBE">
              <w:rPr>
                <w:rFonts w:ascii="Arial" w:hAnsi="Arial" w:cs="Arial"/>
                <w:sz w:val="18"/>
                <w:szCs w:val="18"/>
              </w:rPr>
              <w:t xml:space="preserve"> </w:t>
            </w:r>
          </w:p>
          <w:p w14:paraId="2EDD2CFF" w14:textId="470DA1F1" w:rsidR="00951E1B" w:rsidRPr="00DF4106" w:rsidRDefault="00951E1B" w:rsidP="00AF42F5">
            <w:pPr>
              <w:rPr>
                <w:rFonts w:ascii="Arial" w:hAnsi="Arial" w:cs="Arial"/>
                <w:sz w:val="18"/>
                <w:szCs w:val="18"/>
              </w:rPr>
            </w:pPr>
          </w:p>
        </w:tc>
        <w:tc>
          <w:tcPr>
            <w:tcW w:w="2025" w:type="dxa"/>
          </w:tcPr>
          <w:p w14:paraId="7613F9F7" w14:textId="77777777" w:rsidR="00951E1B" w:rsidRPr="00DF4106" w:rsidRDefault="00951E1B" w:rsidP="00AF42F5">
            <w:pPr>
              <w:rPr>
                <w:rFonts w:ascii="Arial" w:hAnsi="Arial" w:cs="Arial"/>
                <w:sz w:val="18"/>
                <w:szCs w:val="18"/>
              </w:rPr>
            </w:pPr>
            <w:r w:rsidRPr="00DF4106">
              <w:rPr>
                <w:rFonts w:ascii="Arial" w:hAnsi="Arial" w:cs="Arial"/>
                <w:sz w:val="18"/>
                <w:szCs w:val="18"/>
              </w:rPr>
              <w:t>The effective provision of this activity results in public health and the avoidance of nuisance</w:t>
            </w:r>
          </w:p>
        </w:tc>
        <w:tc>
          <w:tcPr>
            <w:tcW w:w="1993" w:type="dxa"/>
          </w:tcPr>
          <w:p w14:paraId="776975EF" w14:textId="77777777" w:rsidR="00951E1B" w:rsidRPr="00DF4106" w:rsidRDefault="00951E1B" w:rsidP="00653679">
            <w:pPr>
              <w:pStyle w:val="ListParagraph"/>
              <w:ind w:left="0"/>
              <w:rPr>
                <w:rFonts w:ascii="Arial" w:hAnsi="Arial" w:cs="Arial"/>
                <w:sz w:val="18"/>
                <w:szCs w:val="18"/>
              </w:rPr>
            </w:pPr>
            <w:r w:rsidRPr="00DF4106">
              <w:rPr>
                <w:rFonts w:ascii="Arial" w:hAnsi="Arial" w:cs="Arial"/>
                <w:sz w:val="18"/>
                <w:szCs w:val="18"/>
              </w:rPr>
              <w:t>55% - 65%</w:t>
            </w:r>
          </w:p>
        </w:tc>
        <w:tc>
          <w:tcPr>
            <w:tcW w:w="3055" w:type="dxa"/>
          </w:tcPr>
          <w:p w14:paraId="23DE3FBF"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Fees and charges,</w:t>
            </w:r>
          </w:p>
          <w:p w14:paraId="204047D9"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General rates</w:t>
            </w:r>
          </w:p>
          <w:p w14:paraId="5D1111EB"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Reserves</w:t>
            </w:r>
          </w:p>
        </w:tc>
        <w:tc>
          <w:tcPr>
            <w:tcW w:w="1995" w:type="dxa"/>
          </w:tcPr>
          <w:p w14:paraId="72E94626" w14:textId="77777777" w:rsidR="00951E1B" w:rsidRPr="00DF4106" w:rsidRDefault="00951E1B" w:rsidP="00AF42F5">
            <w:pPr>
              <w:rPr>
                <w:rFonts w:ascii="Arial" w:hAnsi="Arial" w:cs="Arial"/>
                <w:sz w:val="18"/>
                <w:szCs w:val="18"/>
              </w:rPr>
            </w:pPr>
            <w:r w:rsidRPr="00DF4106">
              <w:rPr>
                <w:rFonts w:ascii="Arial" w:hAnsi="Arial" w:cs="Arial"/>
                <w:sz w:val="18"/>
                <w:szCs w:val="18"/>
              </w:rPr>
              <w:t>Nil</w:t>
            </w:r>
          </w:p>
        </w:tc>
      </w:tr>
      <w:tr w:rsidR="00415BBE" w:rsidRPr="00DF4106" w14:paraId="69AAEFDB" w14:textId="77777777" w:rsidTr="00AF42F5">
        <w:tc>
          <w:tcPr>
            <w:tcW w:w="2006" w:type="dxa"/>
          </w:tcPr>
          <w:p w14:paraId="63561BAE"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Reserves</w:t>
            </w:r>
          </w:p>
        </w:tc>
        <w:tc>
          <w:tcPr>
            <w:tcW w:w="1913" w:type="dxa"/>
          </w:tcPr>
          <w:p w14:paraId="7970D838" w14:textId="77777777" w:rsidR="00951E1B" w:rsidRPr="00DF4106" w:rsidRDefault="00951E1B" w:rsidP="00AF42F5">
            <w:pPr>
              <w:rPr>
                <w:rFonts w:ascii="Arial" w:hAnsi="Arial" w:cs="Arial"/>
                <w:sz w:val="18"/>
                <w:szCs w:val="18"/>
              </w:rPr>
            </w:pPr>
            <w:r w:rsidRPr="00DF4106">
              <w:rPr>
                <w:rFonts w:ascii="Arial" w:hAnsi="Arial" w:cs="Arial"/>
                <w:sz w:val="18"/>
                <w:szCs w:val="18"/>
              </w:rPr>
              <w:t>A safe and healthy city that supports community well-being</w:t>
            </w:r>
          </w:p>
        </w:tc>
        <w:tc>
          <w:tcPr>
            <w:tcW w:w="2025" w:type="dxa"/>
          </w:tcPr>
          <w:p w14:paraId="7923DFC4" w14:textId="77777777" w:rsidR="00951E1B" w:rsidRPr="00DF4106" w:rsidRDefault="00951E1B" w:rsidP="00AF42F5">
            <w:pPr>
              <w:rPr>
                <w:rFonts w:ascii="Arial" w:hAnsi="Arial" w:cs="Arial"/>
                <w:sz w:val="18"/>
                <w:szCs w:val="18"/>
              </w:rPr>
            </w:pPr>
            <w:r w:rsidRPr="00DF4106">
              <w:rPr>
                <w:rFonts w:ascii="Arial" w:hAnsi="Arial" w:cs="Arial"/>
                <w:sz w:val="18"/>
                <w:szCs w:val="18"/>
              </w:rPr>
              <w:t>Occupiers, leases and hirers of the reserves</w:t>
            </w:r>
          </w:p>
          <w:p w14:paraId="704C531E" w14:textId="77777777" w:rsidR="00951E1B" w:rsidRPr="00DF4106" w:rsidRDefault="00951E1B" w:rsidP="00AF42F5">
            <w:pPr>
              <w:rPr>
                <w:rFonts w:ascii="Arial" w:hAnsi="Arial" w:cs="Arial"/>
                <w:sz w:val="18"/>
                <w:szCs w:val="18"/>
              </w:rPr>
            </w:pPr>
            <w:r w:rsidRPr="00DF4106">
              <w:rPr>
                <w:rFonts w:ascii="Arial" w:hAnsi="Arial" w:cs="Arial"/>
                <w:sz w:val="18"/>
                <w:szCs w:val="18"/>
              </w:rPr>
              <w:t>Contributes to the City’s green space, biodiversity and environmental outcomes</w:t>
            </w:r>
          </w:p>
          <w:p w14:paraId="3B1D9BE9" w14:textId="77777777" w:rsidR="00951E1B" w:rsidRPr="00DF4106" w:rsidRDefault="00951E1B" w:rsidP="00AF42F5">
            <w:pPr>
              <w:rPr>
                <w:rFonts w:ascii="Arial" w:hAnsi="Arial" w:cs="Arial"/>
                <w:sz w:val="18"/>
                <w:szCs w:val="18"/>
              </w:rPr>
            </w:pPr>
            <w:r w:rsidRPr="00DF4106">
              <w:rPr>
                <w:rFonts w:ascii="Arial" w:hAnsi="Arial" w:cs="Arial"/>
                <w:sz w:val="18"/>
                <w:szCs w:val="18"/>
              </w:rPr>
              <w:t>Everyone benefits but the occupiers receive a higher benefit</w:t>
            </w:r>
          </w:p>
        </w:tc>
        <w:tc>
          <w:tcPr>
            <w:tcW w:w="2081" w:type="dxa"/>
          </w:tcPr>
          <w:p w14:paraId="79F316C7" w14:textId="77777777" w:rsidR="00951E1B" w:rsidRPr="00DF4106" w:rsidRDefault="00951E1B" w:rsidP="00AF42F5">
            <w:pPr>
              <w:rPr>
                <w:rFonts w:ascii="Arial" w:hAnsi="Arial" w:cs="Arial"/>
                <w:sz w:val="18"/>
                <w:szCs w:val="18"/>
              </w:rPr>
            </w:pPr>
            <w:r w:rsidRPr="00DF4106">
              <w:rPr>
                <w:rFonts w:ascii="Arial" w:hAnsi="Arial" w:cs="Arial"/>
                <w:sz w:val="18"/>
                <w:szCs w:val="18"/>
              </w:rPr>
              <w:t>Intergenerational - ongoing with assets having a life of greater than 10 years</w:t>
            </w:r>
          </w:p>
        </w:tc>
        <w:tc>
          <w:tcPr>
            <w:tcW w:w="1909" w:type="dxa"/>
          </w:tcPr>
          <w:p w14:paraId="7DBDC806" w14:textId="77777777" w:rsidR="00951E1B" w:rsidRPr="00DF4106" w:rsidRDefault="00951E1B" w:rsidP="00AF42F5">
            <w:pPr>
              <w:rPr>
                <w:rFonts w:ascii="Arial" w:hAnsi="Arial" w:cs="Arial"/>
                <w:sz w:val="18"/>
                <w:szCs w:val="18"/>
              </w:rPr>
            </w:pPr>
            <w:r w:rsidRPr="00DF4106">
              <w:rPr>
                <w:rFonts w:ascii="Arial" w:hAnsi="Arial" w:cs="Arial"/>
                <w:sz w:val="18"/>
                <w:szCs w:val="18"/>
              </w:rPr>
              <w:t>Vandalism, events, theft, freedom campers</w:t>
            </w:r>
          </w:p>
        </w:tc>
        <w:tc>
          <w:tcPr>
            <w:tcW w:w="1919" w:type="dxa"/>
          </w:tcPr>
          <w:p w14:paraId="28FEFFF6" w14:textId="77777777" w:rsidR="005A022B" w:rsidRDefault="005A022B" w:rsidP="005A022B">
            <w:pPr>
              <w:rPr>
                <w:rFonts w:ascii="Arial" w:hAnsi="Arial" w:cs="Arial"/>
                <w:sz w:val="18"/>
                <w:szCs w:val="18"/>
              </w:rPr>
            </w:pPr>
            <w:r w:rsidRPr="00DF4106">
              <w:rPr>
                <w:rFonts w:ascii="Arial" w:hAnsi="Arial" w:cs="Arial"/>
                <w:sz w:val="18"/>
                <w:szCs w:val="18"/>
              </w:rPr>
              <w:t xml:space="preserve">No reason </w:t>
            </w:r>
            <w:r>
              <w:rPr>
                <w:rFonts w:ascii="Arial" w:hAnsi="Arial" w:cs="Arial"/>
                <w:sz w:val="18"/>
                <w:szCs w:val="18"/>
              </w:rPr>
              <w:t xml:space="preserve">identified </w:t>
            </w:r>
            <w:r w:rsidRPr="00DF4106">
              <w:rPr>
                <w:rFonts w:ascii="Arial" w:hAnsi="Arial" w:cs="Arial"/>
                <w:sz w:val="18"/>
                <w:szCs w:val="18"/>
              </w:rPr>
              <w:t>to fund</w:t>
            </w:r>
            <w:r>
              <w:rPr>
                <w:rFonts w:ascii="Arial" w:hAnsi="Arial" w:cs="Arial"/>
                <w:sz w:val="18"/>
                <w:szCs w:val="18"/>
              </w:rPr>
              <w:t xml:space="preserve"> the net cost of this activity (after non rate revenue sources) separately from other activities</w:t>
            </w:r>
            <w:r w:rsidRPr="00DF4106" w:rsidDel="00415BBE">
              <w:rPr>
                <w:rFonts w:ascii="Arial" w:hAnsi="Arial" w:cs="Arial"/>
                <w:sz w:val="18"/>
                <w:szCs w:val="18"/>
              </w:rPr>
              <w:t xml:space="preserve"> </w:t>
            </w:r>
          </w:p>
          <w:p w14:paraId="74AF9892" w14:textId="710A707E" w:rsidR="00951E1B" w:rsidRPr="00DF4106" w:rsidRDefault="00951E1B" w:rsidP="00AF42F5">
            <w:pPr>
              <w:rPr>
                <w:rFonts w:ascii="Arial" w:hAnsi="Arial" w:cs="Arial"/>
                <w:sz w:val="18"/>
                <w:szCs w:val="18"/>
              </w:rPr>
            </w:pPr>
          </w:p>
        </w:tc>
        <w:tc>
          <w:tcPr>
            <w:tcW w:w="2025" w:type="dxa"/>
          </w:tcPr>
          <w:p w14:paraId="0F7D05C3" w14:textId="77777777" w:rsidR="00951E1B" w:rsidRPr="00DF4106" w:rsidRDefault="00951E1B" w:rsidP="00AF42F5">
            <w:pPr>
              <w:rPr>
                <w:rFonts w:ascii="Arial" w:hAnsi="Arial" w:cs="Arial"/>
                <w:sz w:val="18"/>
                <w:szCs w:val="18"/>
              </w:rPr>
            </w:pPr>
            <w:r w:rsidRPr="00DF4106">
              <w:rPr>
                <w:rFonts w:ascii="Arial" w:hAnsi="Arial" w:cs="Arial"/>
                <w:sz w:val="18"/>
                <w:szCs w:val="18"/>
              </w:rPr>
              <w:t>Everyone benefits but the occupiers receive a higher benefit and therefore a range of funding sources are used.</w:t>
            </w:r>
          </w:p>
        </w:tc>
        <w:tc>
          <w:tcPr>
            <w:tcW w:w="1993" w:type="dxa"/>
          </w:tcPr>
          <w:p w14:paraId="4A52D2E5" w14:textId="77777777" w:rsidR="00951E1B" w:rsidRPr="00DF4106" w:rsidRDefault="00951E1B" w:rsidP="00653679">
            <w:pPr>
              <w:pStyle w:val="ListParagraph"/>
              <w:ind w:left="0"/>
              <w:rPr>
                <w:rFonts w:ascii="Arial" w:hAnsi="Arial" w:cs="Arial"/>
                <w:sz w:val="18"/>
                <w:szCs w:val="18"/>
              </w:rPr>
            </w:pPr>
            <w:r w:rsidRPr="00DF4106">
              <w:rPr>
                <w:rFonts w:ascii="Arial" w:hAnsi="Arial" w:cs="Arial"/>
                <w:sz w:val="18"/>
                <w:szCs w:val="18"/>
              </w:rPr>
              <w:t>85% - 90%</w:t>
            </w:r>
          </w:p>
        </w:tc>
        <w:tc>
          <w:tcPr>
            <w:tcW w:w="3055" w:type="dxa"/>
          </w:tcPr>
          <w:p w14:paraId="667178DA"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General rates</w:t>
            </w:r>
          </w:p>
          <w:p w14:paraId="2A361EFC"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Fees and charges (rentals and leases)</w:t>
            </w:r>
          </w:p>
          <w:p w14:paraId="794F7093" w14:textId="77777777" w:rsidR="00951E1B" w:rsidRPr="00DF4106" w:rsidRDefault="00951E1B" w:rsidP="00AF42F5">
            <w:pPr>
              <w:pStyle w:val="ListParagraph"/>
              <w:ind w:left="299"/>
              <w:rPr>
                <w:rFonts w:ascii="Arial" w:hAnsi="Arial" w:cs="Arial"/>
                <w:sz w:val="18"/>
                <w:szCs w:val="18"/>
              </w:rPr>
            </w:pPr>
          </w:p>
        </w:tc>
        <w:tc>
          <w:tcPr>
            <w:tcW w:w="1995" w:type="dxa"/>
          </w:tcPr>
          <w:p w14:paraId="779EBF18" w14:textId="77777777" w:rsidR="00951E1B" w:rsidRPr="00DF4106" w:rsidRDefault="00951E1B" w:rsidP="00951E1B">
            <w:pPr>
              <w:pStyle w:val="ListParagraph"/>
              <w:numPr>
                <w:ilvl w:val="0"/>
                <w:numId w:val="24"/>
              </w:numPr>
              <w:ind w:left="340"/>
              <w:rPr>
                <w:rFonts w:ascii="Arial" w:hAnsi="Arial" w:cs="Arial"/>
                <w:sz w:val="18"/>
                <w:szCs w:val="18"/>
              </w:rPr>
            </w:pPr>
            <w:r w:rsidRPr="00DF4106">
              <w:rPr>
                <w:rFonts w:ascii="Arial" w:hAnsi="Arial" w:cs="Arial"/>
                <w:sz w:val="18"/>
                <w:szCs w:val="18"/>
              </w:rPr>
              <w:t>Accumulated surpluses from General rates, fees and charges</w:t>
            </w:r>
          </w:p>
          <w:p w14:paraId="2015FA20" w14:textId="77777777" w:rsidR="00951E1B" w:rsidRPr="00DF4106" w:rsidRDefault="00951E1B" w:rsidP="00951E1B">
            <w:pPr>
              <w:pStyle w:val="ListParagraph"/>
              <w:numPr>
                <w:ilvl w:val="0"/>
                <w:numId w:val="24"/>
              </w:numPr>
              <w:ind w:left="340"/>
              <w:rPr>
                <w:rFonts w:ascii="Arial" w:hAnsi="Arial" w:cs="Arial"/>
                <w:sz w:val="18"/>
                <w:szCs w:val="18"/>
              </w:rPr>
            </w:pPr>
            <w:r w:rsidRPr="00DF4106">
              <w:rPr>
                <w:rFonts w:ascii="Arial" w:hAnsi="Arial" w:cs="Arial"/>
                <w:sz w:val="18"/>
                <w:szCs w:val="18"/>
              </w:rPr>
              <w:t>Targeted rates,</w:t>
            </w:r>
          </w:p>
          <w:p w14:paraId="06296197" w14:textId="77777777" w:rsidR="00951E1B" w:rsidRPr="00DF4106" w:rsidRDefault="00951E1B" w:rsidP="00951E1B">
            <w:pPr>
              <w:pStyle w:val="ListParagraph"/>
              <w:numPr>
                <w:ilvl w:val="0"/>
                <w:numId w:val="24"/>
              </w:numPr>
              <w:ind w:left="340"/>
              <w:rPr>
                <w:rFonts w:ascii="Arial" w:hAnsi="Arial" w:cs="Arial"/>
                <w:sz w:val="18"/>
                <w:szCs w:val="18"/>
              </w:rPr>
            </w:pPr>
            <w:r w:rsidRPr="00DF4106">
              <w:rPr>
                <w:rFonts w:ascii="Arial" w:hAnsi="Arial" w:cs="Arial"/>
                <w:sz w:val="18"/>
                <w:szCs w:val="18"/>
              </w:rPr>
              <w:t xml:space="preserve">Loans, </w:t>
            </w:r>
          </w:p>
          <w:p w14:paraId="7C9187A9" w14:textId="77777777" w:rsidR="00951E1B" w:rsidRPr="00DF4106" w:rsidRDefault="00951E1B" w:rsidP="00951E1B">
            <w:pPr>
              <w:pStyle w:val="ListParagraph"/>
              <w:numPr>
                <w:ilvl w:val="0"/>
                <w:numId w:val="24"/>
              </w:numPr>
              <w:ind w:left="340"/>
              <w:rPr>
                <w:rFonts w:ascii="Arial" w:hAnsi="Arial" w:cs="Arial"/>
                <w:sz w:val="18"/>
                <w:szCs w:val="18"/>
              </w:rPr>
            </w:pPr>
            <w:r w:rsidRPr="00DF4106">
              <w:rPr>
                <w:rFonts w:ascii="Arial" w:hAnsi="Arial" w:cs="Arial"/>
                <w:sz w:val="18"/>
                <w:szCs w:val="18"/>
              </w:rPr>
              <w:t xml:space="preserve">Bequests, </w:t>
            </w:r>
          </w:p>
          <w:p w14:paraId="760E6C3B" w14:textId="77777777" w:rsidR="00951E1B" w:rsidRPr="00DF4106" w:rsidRDefault="00951E1B" w:rsidP="00951E1B">
            <w:pPr>
              <w:pStyle w:val="ListParagraph"/>
              <w:numPr>
                <w:ilvl w:val="0"/>
                <w:numId w:val="24"/>
              </w:numPr>
              <w:ind w:left="340"/>
              <w:rPr>
                <w:rFonts w:ascii="Arial" w:hAnsi="Arial" w:cs="Arial"/>
                <w:sz w:val="18"/>
                <w:szCs w:val="18"/>
              </w:rPr>
            </w:pPr>
            <w:r w:rsidRPr="00DF4106">
              <w:rPr>
                <w:rFonts w:ascii="Arial" w:hAnsi="Arial" w:cs="Arial"/>
                <w:sz w:val="18"/>
                <w:szCs w:val="18"/>
              </w:rPr>
              <w:t>Reserves</w:t>
            </w:r>
          </w:p>
          <w:p w14:paraId="225B0DCB" w14:textId="77777777" w:rsidR="00951E1B" w:rsidRPr="00DF4106" w:rsidRDefault="00951E1B" w:rsidP="00951E1B">
            <w:pPr>
              <w:pStyle w:val="ListParagraph"/>
              <w:numPr>
                <w:ilvl w:val="0"/>
                <w:numId w:val="24"/>
              </w:numPr>
              <w:ind w:left="340"/>
              <w:rPr>
                <w:rFonts w:ascii="Arial" w:hAnsi="Arial" w:cs="Arial"/>
                <w:sz w:val="18"/>
                <w:szCs w:val="18"/>
              </w:rPr>
            </w:pPr>
            <w:r w:rsidRPr="00DF4106">
              <w:rPr>
                <w:rFonts w:ascii="Arial" w:hAnsi="Arial" w:cs="Arial"/>
                <w:sz w:val="18"/>
                <w:szCs w:val="18"/>
              </w:rPr>
              <w:t xml:space="preserve">Financial and\or Development Contributions, </w:t>
            </w:r>
          </w:p>
          <w:p w14:paraId="1A2CF00D" w14:textId="77777777" w:rsidR="00951E1B" w:rsidRPr="00DF4106" w:rsidRDefault="00951E1B" w:rsidP="00951E1B">
            <w:pPr>
              <w:pStyle w:val="ListParagraph"/>
              <w:numPr>
                <w:ilvl w:val="0"/>
                <w:numId w:val="24"/>
              </w:numPr>
              <w:ind w:left="340"/>
              <w:rPr>
                <w:rFonts w:ascii="Arial" w:hAnsi="Arial" w:cs="Arial"/>
                <w:sz w:val="18"/>
                <w:szCs w:val="18"/>
              </w:rPr>
            </w:pPr>
            <w:r w:rsidRPr="00DF4106">
              <w:rPr>
                <w:rFonts w:ascii="Arial" w:hAnsi="Arial" w:cs="Arial"/>
                <w:sz w:val="18"/>
                <w:szCs w:val="18"/>
              </w:rPr>
              <w:t>Grants and subsidies</w:t>
            </w:r>
          </w:p>
          <w:p w14:paraId="4901EB41" w14:textId="388A78BA" w:rsidR="00951E1B" w:rsidRPr="00DF4106" w:rsidRDefault="00951E1B" w:rsidP="00951E1B">
            <w:pPr>
              <w:pStyle w:val="ListParagraph"/>
              <w:numPr>
                <w:ilvl w:val="0"/>
                <w:numId w:val="24"/>
              </w:numPr>
              <w:ind w:left="340"/>
              <w:rPr>
                <w:rFonts w:ascii="Arial" w:hAnsi="Arial" w:cs="Arial"/>
                <w:sz w:val="18"/>
                <w:szCs w:val="18"/>
              </w:rPr>
            </w:pPr>
            <w:r w:rsidRPr="00DF4106">
              <w:rPr>
                <w:rFonts w:ascii="Arial" w:hAnsi="Arial" w:cs="Arial"/>
                <w:sz w:val="18"/>
                <w:szCs w:val="18"/>
              </w:rPr>
              <w:t>Naming rights &amp; sponsorship</w:t>
            </w:r>
          </w:p>
        </w:tc>
      </w:tr>
      <w:tr w:rsidR="00415BBE" w:rsidRPr="00DF4106" w14:paraId="0585B04F" w14:textId="77777777" w:rsidTr="00AF42F5">
        <w:tc>
          <w:tcPr>
            <w:tcW w:w="2006" w:type="dxa"/>
          </w:tcPr>
          <w:p w14:paraId="5DC09D31"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Resource consents</w:t>
            </w:r>
          </w:p>
        </w:tc>
        <w:tc>
          <w:tcPr>
            <w:tcW w:w="1913" w:type="dxa"/>
          </w:tcPr>
          <w:p w14:paraId="415B4B93" w14:textId="77777777" w:rsidR="00951E1B" w:rsidRPr="00DF4106" w:rsidRDefault="00951E1B" w:rsidP="00AF42F5">
            <w:pPr>
              <w:rPr>
                <w:rFonts w:ascii="Arial" w:hAnsi="Arial" w:cs="Arial"/>
                <w:sz w:val="18"/>
                <w:szCs w:val="18"/>
              </w:rPr>
            </w:pPr>
            <w:r w:rsidRPr="00DF4106">
              <w:rPr>
                <w:rFonts w:ascii="Arial" w:hAnsi="Arial" w:cs="Arial"/>
                <w:sz w:val="18"/>
                <w:szCs w:val="18"/>
              </w:rPr>
              <w:t>A sustainable city</w:t>
            </w:r>
          </w:p>
        </w:tc>
        <w:tc>
          <w:tcPr>
            <w:tcW w:w="2025" w:type="dxa"/>
          </w:tcPr>
          <w:p w14:paraId="666F1A05" w14:textId="77777777" w:rsidR="00951E1B" w:rsidRPr="00DF4106" w:rsidRDefault="00951E1B" w:rsidP="00AF42F5">
            <w:pPr>
              <w:rPr>
                <w:rFonts w:ascii="Arial" w:hAnsi="Arial" w:cs="Arial"/>
                <w:sz w:val="18"/>
                <w:szCs w:val="18"/>
              </w:rPr>
            </w:pPr>
            <w:r w:rsidRPr="00DF4106">
              <w:rPr>
                <w:rFonts w:ascii="Arial" w:hAnsi="Arial" w:cs="Arial"/>
                <w:sz w:val="18"/>
                <w:szCs w:val="18"/>
              </w:rPr>
              <w:t xml:space="preserve">The relevant community (through the </w:t>
            </w:r>
            <w:r w:rsidRPr="00DF4106">
              <w:rPr>
                <w:rFonts w:ascii="Arial" w:hAnsi="Arial" w:cs="Arial"/>
                <w:sz w:val="18"/>
                <w:szCs w:val="18"/>
              </w:rPr>
              <w:lastRenderedPageBreak/>
              <w:t>consent process), free planning advice, public counter, responding to complaints, compliant &amp; safe buildings in the community. Notified and non-notified consents have different levels of benefit</w:t>
            </w:r>
          </w:p>
        </w:tc>
        <w:tc>
          <w:tcPr>
            <w:tcW w:w="2081" w:type="dxa"/>
          </w:tcPr>
          <w:p w14:paraId="4F4626EE" w14:textId="0F8D2E31" w:rsidR="00951E1B" w:rsidRPr="00DF4106" w:rsidRDefault="00A60FAC" w:rsidP="00A60FAC">
            <w:pPr>
              <w:rPr>
                <w:rFonts w:ascii="Arial" w:hAnsi="Arial" w:cs="Arial"/>
                <w:sz w:val="18"/>
                <w:szCs w:val="18"/>
              </w:rPr>
            </w:pPr>
            <w:r>
              <w:rPr>
                <w:rFonts w:ascii="Arial" w:hAnsi="Arial" w:cs="Arial"/>
                <w:sz w:val="18"/>
                <w:szCs w:val="18"/>
              </w:rPr>
              <w:lastRenderedPageBreak/>
              <w:t xml:space="preserve">Intergenerational due to the nature of the activities </w:t>
            </w:r>
            <w:r>
              <w:rPr>
                <w:rFonts w:ascii="Arial" w:hAnsi="Arial" w:cs="Arial"/>
                <w:sz w:val="18"/>
                <w:szCs w:val="18"/>
              </w:rPr>
              <w:lastRenderedPageBreak/>
              <w:t>for which the consents are issued.</w:t>
            </w:r>
          </w:p>
        </w:tc>
        <w:tc>
          <w:tcPr>
            <w:tcW w:w="1909" w:type="dxa"/>
          </w:tcPr>
          <w:p w14:paraId="51504EA1" w14:textId="77777777" w:rsidR="00951E1B" w:rsidRPr="00DF4106" w:rsidRDefault="00951E1B" w:rsidP="00AF42F5">
            <w:pPr>
              <w:rPr>
                <w:rFonts w:ascii="Arial" w:hAnsi="Arial" w:cs="Arial"/>
                <w:sz w:val="18"/>
                <w:szCs w:val="18"/>
              </w:rPr>
            </w:pPr>
            <w:r w:rsidRPr="00DF4106">
              <w:rPr>
                <w:rFonts w:ascii="Arial" w:hAnsi="Arial" w:cs="Arial"/>
                <w:sz w:val="18"/>
                <w:szCs w:val="18"/>
              </w:rPr>
              <w:lastRenderedPageBreak/>
              <w:t xml:space="preserve">Resource consent holders who </w:t>
            </w:r>
            <w:r w:rsidRPr="00DF4106">
              <w:rPr>
                <w:rFonts w:ascii="Arial" w:hAnsi="Arial" w:cs="Arial"/>
                <w:sz w:val="18"/>
                <w:szCs w:val="18"/>
              </w:rPr>
              <w:lastRenderedPageBreak/>
              <w:t>do not comply with the resource consent conditions. Unconsented activities. Vexatious and frivolous objectors</w:t>
            </w:r>
          </w:p>
        </w:tc>
        <w:tc>
          <w:tcPr>
            <w:tcW w:w="1919" w:type="dxa"/>
          </w:tcPr>
          <w:p w14:paraId="24B6FA13" w14:textId="77777777" w:rsidR="005A022B" w:rsidRDefault="005A022B" w:rsidP="005A022B">
            <w:pPr>
              <w:rPr>
                <w:rFonts w:ascii="Arial" w:hAnsi="Arial" w:cs="Arial"/>
                <w:sz w:val="18"/>
                <w:szCs w:val="18"/>
              </w:rPr>
            </w:pPr>
            <w:r w:rsidRPr="00DF4106">
              <w:rPr>
                <w:rFonts w:ascii="Arial" w:hAnsi="Arial" w:cs="Arial"/>
                <w:sz w:val="18"/>
                <w:szCs w:val="18"/>
              </w:rPr>
              <w:lastRenderedPageBreak/>
              <w:t xml:space="preserve">No reason </w:t>
            </w:r>
            <w:r>
              <w:rPr>
                <w:rFonts w:ascii="Arial" w:hAnsi="Arial" w:cs="Arial"/>
                <w:sz w:val="18"/>
                <w:szCs w:val="18"/>
              </w:rPr>
              <w:t xml:space="preserve">identified </w:t>
            </w:r>
            <w:r w:rsidRPr="00DF4106">
              <w:rPr>
                <w:rFonts w:ascii="Arial" w:hAnsi="Arial" w:cs="Arial"/>
                <w:sz w:val="18"/>
                <w:szCs w:val="18"/>
              </w:rPr>
              <w:t>to fund</w:t>
            </w:r>
            <w:r>
              <w:rPr>
                <w:rFonts w:ascii="Arial" w:hAnsi="Arial" w:cs="Arial"/>
                <w:sz w:val="18"/>
                <w:szCs w:val="18"/>
              </w:rPr>
              <w:t xml:space="preserve"> the net </w:t>
            </w:r>
            <w:r>
              <w:rPr>
                <w:rFonts w:ascii="Arial" w:hAnsi="Arial" w:cs="Arial"/>
                <w:sz w:val="18"/>
                <w:szCs w:val="18"/>
              </w:rPr>
              <w:lastRenderedPageBreak/>
              <w:t>cost of this activity (after non rate revenue sources) separately from other activities</w:t>
            </w:r>
            <w:r w:rsidRPr="00DF4106" w:rsidDel="00415BBE">
              <w:rPr>
                <w:rFonts w:ascii="Arial" w:hAnsi="Arial" w:cs="Arial"/>
                <w:sz w:val="18"/>
                <w:szCs w:val="18"/>
              </w:rPr>
              <w:t xml:space="preserve"> </w:t>
            </w:r>
          </w:p>
          <w:p w14:paraId="10E54BFC" w14:textId="3346413A" w:rsidR="00951E1B" w:rsidRPr="00DF4106" w:rsidRDefault="00951E1B" w:rsidP="00AF42F5">
            <w:pPr>
              <w:rPr>
                <w:rFonts w:ascii="Arial" w:hAnsi="Arial" w:cs="Arial"/>
                <w:sz w:val="18"/>
                <w:szCs w:val="18"/>
              </w:rPr>
            </w:pPr>
          </w:p>
        </w:tc>
        <w:tc>
          <w:tcPr>
            <w:tcW w:w="2025" w:type="dxa"/>
          </w:tcPr>
          <w:p w14:paraId="47A0BFB0" w14:textId="77777777" w:rsidR="00951E1B" w:rsidRPr="00DF4106" w:rsidRDefault="00951E1B" w:rsidP="00AF42F5">
            <w:pPr>
              <w:rPr>
                <w:rFonts w:ascii="Arial" w:hAnsi="Arial" w:cs="Arial"/>
                <w:sz w:val="18"/>
                <w:szCs w:val="18"/>
              </w:rPr>
            </w:pPr>
            <w:r w:rsidRPr="00DF4106">
              <w:rPr>
                <w:rFonts w:ascii="Arial" w:hAnsi="Arial" w:cs="Arial"/>
                <w:sz w:val="18"/>
                <w:szCs w:val="18"/>
              </w:rPr>
              <w:lastRenderedPageBreak/>
              <w:t xml:space="preserve">The relevant community (through the </w:t>
            </w:r>
            <w:r w:rsidRPr="00DF4106">
              <w:rPr>
                <w:rFonts w:ascii="Arial" w:hAnsi="Arial" w:cs="Arial"/>
                <w:sz w:val="18"/>
                <w:szCs w:val="18"/>
              </w:rPr>
              <w:lastRenderedPageBreak/>
              <w:t>consent process), notified and non-notified consents have different levels of benefit.</w:t>
            </w:r>
          </w:p>
          <w:p w14:paraId="7CE6A52A" w14:textId="77777777" w:rsidR="00951E1B" w:rsidRPr="00DF4106" w:rsidRDefault="00951E1B" w:rsidP="00AF42F5">
            <w:pPr>
              <w:rPr>
                <w:rFonts w:ascii="Arial" w:hAnsi="Arial" w:cs="Arial"/>
                <w:sz w:val="18"/>
                <w:szCs w:val="18"/>
              </w:rPr>
            </w:pPr>
          </w:p>
        </w:tc>
        <w:tc>
          <w:tcPr>
            <w:tcW w:w="1993" w:type="dxa"/>
          </w:tcPr>
          <w:p w14:paraId="375B417B" w14:textId="77777777" w:rsidR="00951E1B" w:rsidRPr="00DF4106" w:rsidRDefault="00951E1B" w:rsidP="00AF42F5">
            <w:pPr>
              <w:pStyle w:val="ListParagraph"/>
              <w:ind w:left="-13"/>
              <w:rPr>
                <w:rFonts w:ascii="Arial" w:hAnsi="Arial" w:cs="Arial"/>
                <w:sz w:val="18"/>
                <w:szCs w:val="18"/>
              </w:rPr>
            </w:pPr>
            <w:r w:rsidRPr="00DF4106">
              <w:rPr>
                <w:rFonts w:ascii="Arial" w:hAnsi="Arial" w:cs="Arial"/>
                <w:sz w:val="18"/>
                <w:szCs w:val="18"/>
              </w:rPr>
              <w:lastRenderedPageBreak/>
              <w:t xml:space="preserve">60% of the activity’s costs are </w:t>
            </w:r>
            <w:r w:rsidRPr="00DF4106">
              <w:rPr>
                <w:rFonts w:ascii="Arial" w:hAnsi="Arial" w:cs="Arial"/>
                <w:sz w:val="18"/>
                <w:szCs w:val="18"/>
              </w:rPr>
              <w:lastRenderedPageBreak/>
              <w:t>recovered from general rates</w:t>
            </w:r>
          </w:p>
          <w:p w14:paraId="42EBE406" w14:textId="77777777" w:rsidR="00951E1B" w:rsidRPr="00DF4106" w:rsidRDefault="00951E1B" w:rsidP="00AF42F5">
            <w:pPr>
              <w:pStyle w:val="ListParagraph"/>
              <w:ind w:left="-13"/>
              <w:rPr>
                <w:rFonts w:ascii="Arial" w:hAnsi="Arial" w:cs="Arial"/>
                <w:sz w:val="18"/>
                <w:szCs w:val="18"/>
              </w:rPr>
            </w:pPr>
          </w:p>
          <w:p w14:paraId="6E9799EF" w14:textId="77777777" w:rsidR="00951E1B" w:rsidRPr="00DF4106" w:rsidRDefault="00951E1B" w:rsidP="00AF42F5">
            <w:pPr>
              <w:pStyle w:val="ListParagraph"/>
              <w:ind w:left="-13"/>
              <w:rPr>
                <w:rFonts w:ascii="Arial" w:hAnsi="Arial" w:cs="Arial"/>
                <w:sz w:val="18"/>
                <w:szCs w:val="18"/>
              </w:rPr>
            </w:pPr>
            <w:r w:rsidRPr="00DF4106">
              <w:rPr>
                <w:rFonts w:ascii="Arial" w:hAnsi="Arial" w:cs="Arial"/>
                <w:sz w:val="18"/>
                <w:szCs w:val="18"/>
              </w:rPr>
              <w:t xml:space="preserve">Resource consents fees and charges are set to recover 100% of costs for services provided  </w:t>
            </w:r>
          </w:p>
          <w:p w14:paraId="48F96B45" w14:textId="77777777" w:rsidR="00951E1B" w:rsidRPr="00DF4106" w:rsidRDefault="00951E1B" w:rsidP="00AF42F5">
            <w:pPr>
              <w:pStyle w:val="ListParagraph"/>
              <w:ind w:left="299"/>
              <w:rPr>
                <w:rFonts w:ascii="Arial" w:hAnsi="Arial" w:cs="Arial"/>
                <w:sz w:val="18"/>
                <w:szCs w:val="18"/>
              </w:rPr>
            </w:pPr>
          </w:p>
        </w:tc>
        <w:tc>
          <w:tcPr>
            <w:tcW w:w="3055" w:type="dxa"/>
          </w:tcPr>
          <w:p w14:paraId="2395233D"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lastRenderedPageBreak/>
              <w:t>Fees and charges</w:t>
            </w:r>
          </w:p>
          <w:p w14:paraId="2B75A797"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General rates</w:t>
            </w:r>
          </w:p>
          <w:p w14:paraId="5BAB09D2"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lastRenderedPageBreak/>
              <w:t>Reserves</w:t>
            </w:r>
          </w:p>
        </w:tc>
        <w:tc>
          <w:tcPr>
            <w:tcW w:w="1995" w:type="dxa"/>
          </w:tcPr>
          <w:p w14:paraId="4BA49F72" w14:textId="77777777" w:rsidR="00951E1B" w:rsidRPr="00DF4106" w:rsidRDefault="00951E1B" w:rsidP="00AF42F5">
            <w:pPr>
              <w:rPr>
                <w:rFonts w:ascii="Arial" w:hAnsi="Arial" w:cs="Arial"/>
                <w:sz w:val="18"/>
                <w:szCs w:val="18"/>
              </w:rPr>
            </w:pPr>
            <w:r w:rsidRPr="00DF4106">
              <w:rPr>
                <w:rFonts w:ascii="Arial" w:hAnsi="Arial" w:cs="Arial"/>
                <w:sz w:val="18"/>
                <w:szCs w:val="18"/>
              </w:rPr>
              <w:lastRenderedPageBreak/>
              <w:t>Nil</w:t>
            </w:r>
          </w:p>
        </w:tc>
      </w:tr>
      <w:tr w:rsidR="00415BBE" w:rsidRPr="00DF4106" w14:paraId="78AA7A09" w14:textId="77777777" w:rsidTr="00AF42F5">
        <w:tc>
          <w:tcPr>
            <w:tcW w:w="2006" w:type="dxa"/>
          </w:tcPr>
          <w:p w14:paraId="74C97CA5"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Sportsgrounds</w:t>
            </w:r>
          </w:p>
        </w:tc>
        <w:tc>
          <w:tcPr>
            <w:tcW w:w="1913" w:type="dxa"/>
          </w:tcPr>
          <w:p w14:paraId="70BFBDC0" w14:textId="77777777" w:rsidR="00951E1B" w:rsidRPr="00DF4106" w:rsidRDefault="00951E1B" w:rsidP="00AF42F5">
            <w:pPr>
              <w:rPr>
                <w:rFonts w:ascii="Arial" w:hAnsi="Arial" w:cs="Arial"/>
                <w:sz w:val="18"/>
                <w:szCs w:val="18"/>
              </w:rPr>
            </w:pPr>
            <w:r w:rsidRPr="00DF4106">
              <w:rPr>
                <w:rFonts w:ascii="Arial" w:hAnsi="Arial" w:cs="Arial"/>
                <w:sz w:val="18"/>
                <w:szCs w:val="18"/>
              </w:rPr>
              <w:t>Safe and healthy city that supports community well-being</w:t>
            </w:r>
          </w:p>
        </w:tc>
        <w:tc>
          <w:tcPr>
            <w:tcW w:w="2025" w:type="dxa"/>
          </w:tcPr>
          <w:p w14:paraId="06DF59AD" w14:textId="77777777" w:rsidR="00951E1B" w:rsidRPr="00DF4106" w:rsidRDefault="00951E1B" w:rsidP="00AF42F5">
            <w:pPr>
              <w:rPr>
                <w:rFonts w:ascii="Arial" w:hAnsi="Arial" w:cs="Arial"/>
                <w:sz w:val="18"/>
                <w:szCs w:val="18"/>
              </w:rPr>
            </w:pPr>
            <w:r w:rsidRPr="00DF4106">
              <w:rPr>
                <w:rFonts w:ascii="Arial" w:hAnsi="Arial" w:cs="Arial"/>
                <w:sz w:val="18"/>
                <w:szCs w:val="18"/>
              </w:rPr>
              <w:t>People who actively participate in the sportsground</w:t>
            </w:r>
          </w:p>
          <w:p w14:paraId="417FFD1E" w14:textId="77777777" w:rsidR="00951E1B" w:rsidRPr="00DF4106" w:rsidRDefault="00951E1B" w:rsidP="00AF42F5">
            <w:pPr>
              <w:rPr>
                <w:rFonts w:ascii="Arial" w:hAnsi="Arial" w:cs="Arial"/>
                <w:sz w:val="18"/>
                <w:szCs w:val="18"/>
              </w:rPr>
            </w:pPr>
            <w:r w:rsidRPr="00DF4106">
              <w:rPr>
                <w:rFonts w:ascii="Arial" w:hAnsi="Arial" w:cs="Arial"/>
                <w:sz w:val="18"/>
                <w:szCs w:val="18"/>
              </w:rPr>
              <w:t>Direct participants and indirect participants (spectators)</w:t>
            </w:r>
          </w:p>
          <w:p w14:paraId="661E355F" w14:textId="77777777" w:rsidR="00951E1B" w:rsidRPr="00DF4106" w:rsidRDefault="00951E1B" w:rsidP="00AF42F5">
            <w:pPr>
              <w:rPr>
                <w:rFonts w:ascii="Arial" w:hAnsi="Arial" w:cs="Arial"/>
                <w:sz w:val="18"/>
                <w:szCs w:val="18"/>
              </w:rPr>
            </w:pPr>
            <w:r w:rsidRPr="00DF4106">
              <w:rPr>
                <w:rFonts w:ascii="Arial" w:hAnsi="Arial" w:cs="Arial"/>
                <w:sz w:val="18"/>
                <w:szCs w:val="18"/>
              </w:rPr>
              <w:t>Contributes to the City’s green space</w:t>
            </w:r>
          </w:p>
          <w:p w14:paraId="2FF276AC" w14:textId="77777777" w:rsidR="00951E1B" w:rsidRPr="00DF4106" w:rsidRDefault="00951E1B" w:rsidP="00AF42F5">
            <w:pPr>
              <w:rPr>
                <w:rFonts w:ascii="Arial" w:hAnsi="Arial" w:cs="Arial"/>
                <w:sz w:val="18"/>
                <w:szCs w:val="18"/>
              </w:rPr>
            </w:pPr>
            <w:r w:rsidRPr="00DF4106">
              <w:rPr>
                <w:rFonts w:ascii="Arial" w:hAnsi="Arial" w:cs="Arial"/>
                <w:sz w:val="18"/>
                <w:szCs w:val="18"/>
              </w:rPr>
              <w:t>Everyone benefits but the active participants and local businesses have a higher benefit</w:t>
            </w:r>
          </w:p>
        </w:tc>
        <w:tc>
          <w:tcPr>
            <w:tcW w:w="2081" w:type="dxa"/>
          </w:tcPr>
          <w:p w14:paraId="03BF7350" w14:textId="77777777" w:rsidR="00951E1B" w:rsidRPr="00DF4106" w:rsidRDefault="00951E1B" w:rsidP="00AF42F5">
            <w:pPr>
              <w:rPr>
                <w:rFonts w:ascii="Arial" w:hAnsi="Arial" w:cs="Arial"/>
                <w:sz w:val="18"/>
                <w:szCs w:val="18"/>
              </w:rPr>
            </w:pPr>
            <w:r w:rsidRPr="00DF4106">
              <w:rPr>
                <w:rFonts w:ascii="Arial" w:hAnsi="Arial" w:cs="Arial"/>
                <w:sz w:val="18"/>
                <w:szCs w:val="18"/>
              </w:rPr>
              <w:t>Intergenerational - ongoing with assets having a life of greater than 10 years</w:t>
            </w:r>
          </w:p>
        </w:tc>
        <w:tc>
          <w:tcPr>
            <w:tcW w:w="1909" w:type="dxa"/>
          </w:tcPr>
          <w:p w14:paraId="62B77AD5" w14:textId="77777777" w:rsidR="00951E1B" w:rsidRPr="00DF4106" w:rsidRDefault="00951E1B" w:rsidP="00AF42F5">
            <w:pPr>
              <w:rPr>
                <w:rFonts w:ascii="Arial" w:hAnsi="Arial" w:cs="Arial"/>
                <w:sz w:val="18"/>
                <w:szCs w:val="18"/>
              </w:rPr>
            </w:pPr>
            <w:r w:rsidRPr="00DF4106">
              <w:rPr>
                <w:rFonts w:ascii="Arial" w:hAnsi="Arial" w:cs="Arial"/>
                <w:sz w:val="18"/>
                <w:szCs w:val="18"/>
              </w:rPr>
              <w:t>Sports people, park users, vandalism, parents, events</w:t>
            </w:r>
          </w:p>
        </w:tc>
        <w:tc>
          <w:tcPr>
            <w:tcW w:w="1919" w:type="dxa"/>
          </w:tcPr>
          <w:p w14:paraId="06878DFA" w14:textId="77777777" w:rsidR="005A022B" w:rsidRDefault="005A022B" w:rsidP="005A022B">
            <w:pPr>
              <w:rPr>
                <w:rFonts w:ascii="Arial" w:hAnsi="Arial" w:cs="Arial"/>
                <w:sz w:val="18"/>
                <w:szCs w:val="18"/>
              </w:rPr>
            </w:pPr>
            <w:r w:rsidRPr="00DF4106">
              <w:rPr>
                <w:rFonts w:ascii="Arial" w:hAnsi="Arial" w:cs="Arial"/>
                <w:sz w:val="18"/>
                <w:szCs w:val="18"/>
              </w:rPr>
              <w:t xml:space="preserve">No reason </w:t>
            </w:r>
            <w:r>
              <w:rPr>
                <w:rFonts w:ascii="Arial" w:hAnsi="Arial" w:cs="Arial"/>
                <w:sz w:val="18"/>
                <w:szCs w:val="18"/>
              </w:rPr>
              <w:t xml:space="preserve">identified </w:t>
            </w:r>
            <w:r w:rsidRPr="00DF4106">
              <w:rPr>
                <w:rFonts w:ascii="Arial" w:hAnsi="Arial" w:cs="Arial"/>
                <w:sz w:val="18"/>
                <w:szCs w:val="18"/>
              </w:rPr>
              <w:t>to fund</w:t>
            </w:r>
            <w:r>
              <w:rPr>
                <w:rFonts w:ascii="Arial" w:hAnsi="Arial" w:cs="Arial"/>
                <w:sz w:val="18"/>
                <w:szCs w:val="18"/>
              </w:rPr>
              <w:t xml:space="preserve"> the net cost of this activity (after non rate revenue sources) separately from other activities</w:t>
            </w:r>
            <w:r w:rsidRPr="00DF4106" w:rsidDel="00415BBE">
              <w:rPr>
                <w:rFonts w:ascii="Arial" w:hAnsi="Arial" w:cs="Arial"/>
                <w:sz w:val="18"/>
                <w:szCs w:val="18"/>
              </w:rPr>
              <w:t xml:space="preserve"> </w:t>
            </w:r>
          </w:p>
          <w:p w14:paraId="33F0351E" w14:textId="294116C1" w:rsidR="00951E1B" w:rsidRPr="00DF4106" w:rsidRDefault="00951E1B" w:rsidP="00AF42F5">
            <w:pPr>
              <w:rPr>
                <w:rFonts w:ascii="Arial" w:hAnsi="Arial" w:cs="Arial"/>
                <w:sz w:val="18"/>
                <w:szCs w:val="18"/>
              </w:rPr>
            </w:pPr>
          </w:p>
        </w:tc>
        <w:tc>
          <w:tcPr>
            <w:tcW w:w="2025" w:type="dxa"/>
          </w:tcPr>
          <w:p w14:paraId="21327D6B" w14:textId="77777777" w:rsidR="00951E1B" w:rsidRPr="00DF4106" w:rsidRDefault="00951E1B" w:rsidP="00AF42F5">
            <w:pPr>
              <w:rPr>
                <w:rFonts w:ascii="Arial" w:hAnsi="Arial" w:cs="Arial"/>
                <w:sz w:val="18"/>
                <w:szCs w:val="18"/>
              </w:rPr>
            </w:pPr>
            <w:r w:rsidRPr="00DF4106">
              <w:rPr>
                <w:rFonts w:ascii="Arial" w:hAnsi="Arial" w:cs="Arial"/>
                <w:sz w:val="18"/>
                <w:szCs w:val="18"/>
              </w:rPr>
              <w:t>Everyone benefits but the active participants and local businesses have a higher benefit and therefore a range of funding sources are used</w:t>
            </w:r>
          </w:p>
        </w:tc>
        <w:tc>
          <w:tcPr>
            <w:tcW w:w="1993" w:type="dxa"/>
          </w:tcPr>
          <w:p w14:paraId="29022A38" w14:textId="77777777" w:rsidR="00951E1B" w:rsidRPr="00DF4106" w:rsidRDefault="00951E1B" w:rsidP="00653679">
            <w:pPr>
              <w:pStyle w:val="ListParagraph"/>
              <w:ind w:left="0"/>
              <w:rPr>
                <w:rFonts w:ascii="Arial" w:hAnsi="Arial" w:cs="Arial"/>
                <w:sz w:val="18"/>
                <w:szCs w:val="18"/>
              </w:rPr>
            </w:pPr>
            <w:r w:rsidRPr="00DF4106">
              <w:rPr>
                <w:rFonts w:ascii="Arial" w:hAnsi="Arial" w:cs="Arial"/>
                <w:sz w:val="18"/>
                <w:szCs w:val="18"/>
              </w:rPr>
              <w:t>90% - 95%</w:t>
            </w:r>
          </w:p>
        </w:tc>
        <w:tc>
          <w:tcPr>
            <w:tcW w:w="3055" w:type="dxa"/>
          </w:tcPr>
          <w:p w14:paraId="531A7099"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General rates</w:t>
            </w:r>
          </w:p>
          <w:p w14:paraId="385E77A6"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Fees and charges  (rentals and leases)</w:t>
            </w:r>
          </w:p>
          <w:p w14:paraId="1B20DB85" w14:textId="77777777" w:rsidR="00951E1B" w:rsidRPr="00DF4106" w:rsidRDefault="00951E1B" w:rsidP="00AF42F5">
            <w:pPr>
              <w:pStyle w:val="ListParagraph"/>
              <w:ind w:left="299"/>
              <w:rPr>
                <w:rFonts w:ascii="Arial" w:hAnsi="Arial" w:cs="Arial"/>
                <w:sz w:val="18"/>
                <w:szCs w:val="18"/>
              </w:rPr>
            </w:pPr>
          </w:p>
        </w:tc>
        <w:tc>
          <w:tcPr>
            <w:tcW w:w="1995" w:type="dxa"/>
          </w:tcPr>
          <w:p w14:paraId="56924A57" w14:textId="77777777" w:rsidR="00951E1B" w:rsidRPr="00DF4106" w:rsidRDefault="00951E1B" w:rsidP="00951E1B">
            <w:pPr>
              <w:pStyle w:val="ListParagraph"/>
              <w:numPr>
                <w:ilvl w:val="0"/>
                <w:numId w:val="24"/>
              </w:numPr>
              <w:ind w:left="408"/>
              <w:rPr>
                <w:rFonts w:ascii="Arial" w:hAnsi="Arial" w:cs="Arial"/>
                <w:sz w:val="18"/>
                <w:szCs w:val="18"/>
              </w:rPr>
            </w:pPr>
            <w:r w:rsidRPr="00DF4106">
              <w:rPr>
                <w:rFonts w:ascii="Arial" w:hAnsi="Arial" w:cs="Arial"/>
                <w:sz w:val="18"/>
                <w:szCs w:val="18"/>
              </w:rPr>
              <w:t>Accumulated surpluses from General rates, fees and charges targeted rates</w:t>
            </w:r>
          </w:p>
          <w:p w14:paraId="453AE151" w14:textId="77777777" w:rsidR="00951E1B" w:rsidRPr="00DF4106" w:rsidRDefault="00951E1B" w:rsidP="00951E1B">
            <w:pPr>
              <w:pStyle w:val="ListParagraph"/>
              <w:numPr>
                <w:ilvl w:val="0"/>
                <w:numId w:val="24"/>
              </w:numPr>
              <w:ind w:left="408"/>
              <w:rPr>
                <w:rFonts w:ascii="Arial" w:hAnsi="Arial" w:cs="Arial"/>
                <w:sz w:val="18"/>
                <w:szCs w:val="18"/>
              </w:rPr>
            </w:pPr>
            <w:r w:rsidRPr="00DF4106">
              <w:rPr>
                <w:rFonts w:ascii="Arial" w:hAnsi="Arial" w:cs="Arial"/>
                <w:sz w:val="18"/>
                <w:szCs w:val="18"/>
              </w:rPr>
              <w:t>Naming rights</w:t>
            </w:r>
          </w:p>
          <w:p w14:paraId="7EE2C7F9" w14:textId="77777777" w:rsidR="00951E1B" w:rsidRPr="00DF4106" w:rsidRDefault="00951E1B" w:rsidP="00951E1B">
            <w:pPr>
              <w:pStyle w:val="ListParagraph"/>
              <w:numPr>
                <w:ilvl w:val="0"/>
                <w:numId w:val="24"/>
              </w:numPr>
              <w:ind w:left="408"/>
              <w:rPr>
                <w:rFonts w:ascii="Arial" w:hAnsi="Arial" w:cs="Arial"/>
                <w:sz w:val="18"/>
                <w:szCs w:val="18"/>
              </w:rPr>
            </w:pPr>
            <w:r w:rsidRPr="00DF4106">
              <w:rPr>
                <w:rFonts w:ascii="Arial" w:hAnsi="Arial" w:cs="Arial"/>
                <w:sz w:val="18"/>
                <w:szCs w:val="18"/>
              </w:rPr>
              <w:t>Sponsorship</w:t>
            </w:r>
          </w:p>
          <w:p w14:paraId="5D1E9CB5" w14:textId="77777777" w:rsidR="00951E1B" w:rsidRPr="00DF4106" w:rsidRDefault="00951E1B" w:rsidP="00951E1B">
            <w:pPr>
              <w:pStyle w:val="ListParagraph"/>
              <w:numPr>
                <w:ilvl w:val="0"/>
                <w:numId w:val="24"/>
              </w:numPr>
              <w:ind w:left="408"/>
              <w:rPr>
                <w:rFonts w:ascii="Arial" w:hAnsi="Arial" w:cs="Arial"/>
                <w:sz w:val="18"/>
                <w:szCs w:val="18"/>
              </w:rPr>
            </w:pPr>
            <w:r w:rsidRPr="00DF4106">
              <w:rPr>
                <w:rFonts w:ascii="Arial" w:hAnsi="Arial" w:cs="Arial"/>
                <w:sz w:val="18"/>
                <w:szCs w:val="18"/>
              </w:rPr>
              <w:t xml:space="preserve">Loans, </w:t>
            </w:r>
          </w:p>
          <w:p w14:paraId="7A6EB254" w14:textId="77777777" w:rsidR="00951E1B" w:rsidRPr="00DF4106" w:rsidRDefault="00951E1B" w:rsidP="00951E1B">
            <w:pPr>
              <w:pStyle w:val="ListParagraph"/>
              <w:numPr>
                <w:ilvl w:val="0"/>
                <w:numId w:val="24"/>
              </w:numPr>
              <w:ind w:left="408"/>
              <w:rPr>
                <w:rFonts w:ascii="Arial" w:hAnsi="Arial" w:cs="Arial"/>
                <w:sz w:val="18"/>
                <w:szCs w:val="18"/>
              </w:rPr>
            </w:pPr>
            <w:r w:rsidRPr="00DF4106">
              <w:rPr>
                <w:rFonts w:ascii="Arial" w:hAnsi="Arial" w:cs="Arial"/>
                <w:sz w:val="18"/>
                <w:szCs w:val="18"/>
              </w:rPr>
              <w:t xml:space="preserve">Bequests </w:t>
            </w:r>
          </w:p>
          <w:p w14:paraId="03BC33E9" w14:textId="77777777" w:rsidR="00951E1B" w:rsidRPr="00DF4106" w:rsidRDefault="00951E1B" w:rsidP="00951E1B">
            <w:pPr>
              <w:pStyle w:val="ListParagraph"/>
              <w:numPr>
                <w:ilvl w:val="0"/>
                <w:numId w:val="24"/>
              </w:numPr>
              <w:ind w:left="408"/>
              <w:rPr>
                <w:rFonts w:ascii="Arial" w:hAnsi="Arial" w:cs="Arial"/>
                <w:sz w:val="18"/>
                <w:szCs w:val="18"/>
              </w:rPr>
            </w:pPr>
            <w:r w:rsidRPr="00DF4106">
              <w:rPr>
                <w:rFonts w:ascii="Arial" w:hAnsi="Arial" w:cs="Arial"/>
                <w:sz w:val="18"/>
                <w:szCs w:val="18"/>
              </w:rPr>
              <w:t>Reserves</w:t>
            </w:r>
          </w:p>
          <w:p w14:paraId="66201AA1" w14:textId="77777777" w:rsidR="00951E1B" w:rsidRPr="00DF4106" w:rsidRDefault="00951E1B" w:rsidP="00951E1B">
            <w:pPr>
              <w:pStyle w:val="ListParagraph"/>
              <w:numPr>
                <w:ilvl w:val="0"/>
                <w:numId w:val="24"/>
              </w:numPr>
              <w:ind w:left="408"/>
              <w:rPr>
                <w:rFonts w:ascii="Arial" w:hAnsi="Arial" w:cs="Arial"/>
                <w:sz w:val="18"/>
                <w:szCs w:val="18"/>
              </w:rPr>
            </w:pPr>
            <w:r w:rsidRPr="00DF4106">
              <w:rPr>
                <w:rFonts w:ascii="Arial" w:hAnsi="Arial" w:cs="Arial"/>
                <w:sz w:val="18"/>
                <w:szCs w:val="18"/>
              </w:rPr>
              <w:t>Financial and\or Development Contributions</w:t>
            </w:r>
          </w:p>
        </w:tc>
      </w:tr>
      <w:tr w:rsidR="00415BBE" w:rsidRPr="00DF4106" w14:paraId="641FC0B3" w14:textId="77777777" w:rsidTr="00AF42F5">
        <w:tc>
          <w:tcPr>
            <w:tcW w:w="2006" w:type="dxa"/>
          </w:tcPr>
          <w:p w14:paraId="3F18AC85" w14:textId="77777777" w:rsidR="00951E1B" w:rsidRPr="00D52A33" w:rsidRDefault="00951E1B" w:rsidP="00AF42F5">
            <w:pPr>
              <w:rPr>
                <w:rFonts w:ascii="Arial" w:hAnsi="Arial" w:cs="Arial"/>
                <w:bCs/>
                <w:sz w:val="18"/>
                <w:szCs w:val="18"/>
              </w:rPr>
            </w:pPr>
            <w:r w:rsidRPr="00D52A33">
              <w:rPr>
                <w:rFonts w:ascii="Arial" w:hAnsi="Arial" w:cs="Arial"/>
                <w:bCs/>
                <w:sz w:val="18"/>
                <w:szCs w:val="18"/>
              </w:rPr>
              <w:lastRenderedPageBreak/>
              <w:t>Stormwater</w:t>
            </w:r>
          </w:p>
        </w:tc>
        <w:tc>
          <w:tcPr>
            <w:tcW w:w="1913" w:type="dxa"/>
          </w:tcPr>
          <w:p w14:paraId="309F50E5" w14:textId="77777777" w:rsidR="00951E1B" w:rsidRPr="00DF4106" w:rsidRDefault="00951E1B" w:rsidP="00AF42F5">
            <w:pPr>
              <w:rPr>
                <w:rFonts w:ascii="Arial" w:hAnsi="Arial" w:cs="Arial"/>
                <w:sz w:val="18"/>
                <w:szCs w:val="18"/>
              </w:rPr>
            </w:pPr>
            <w:r w:rsidRPr="00DF4106">
              <w:rPr>
                <w:rFonts w:ascii="Arial" w:hAnsi="Arial" w:cs="Arial"/>
                <w:sz w:val="18"/>
                <w:szCs w:val="18"/>
              </w:rPr>
              <w:t>A vibrant innovative city for everyone</w:t>
            </w:r>
          </w:p>
          <w:p w14:paraId="6AEF2E37" w14:textId="77777777" w:rsidR="00951E1B" w:rsidRPr="00DF4106" w:rsidRDefault="00951E1B" w:rsidP="00AF42F5">
            <w:pPr>
              <w:rPr>
                <w:rFonts w:ascii="Arial" w:hAnsi="Arial" w:cs="Arial"/>
                <w:sz w:val="18"/>
                <w:szCs w:val="18"/>
              </w:rPr>
            </w:pPr>
            <w:r w:rsidRPr="00DF4106">
              <w:rPr>
                <w:rFonts w:ascii="Arial" w:hAnsi="Arial" w:cs="Arial"/>
                <w:sz w:val="18"/>
                <w:szCs w:val="18"/>
              </w:rPr>
              <w:t>Excellence in infrastructure and public services for now and in the future</w:t>
            </w:r>
          </w:p>
        </w:tc>
        <w:tc>
          <w:tcPr>
            <w:tcW w:w="2025" w:type="dxa"/>
          </w:tcPr>
          <w:p w14:paraId="74CCE9B1" w14:textId="77777777" w:rsidR="00951E1B" w:rsidRPr="00DF4106" w:rsidRDefault="00951E1B" w:rsidP="00AF42F5">
            <w:pPr>
              <w:rPr>
                <w:rFonts w:ascii="Arial" w:hAnsi="Arial" w:cs="Arial"/>
                <w:sz w:val="18"/>
                <w:szCs w:val="18"/>
              </w:rPr>
            </w:pPr>
            <w:r w:rsidRPr="00DF4106">
              <w:rPr>
                <w:rFonts w:ascii="Arial" w:hAnsi="Arial" w:cs="Arial"/>
                <w:sz w:val="18"/>
                <w:szCs w:val="18"/>
              </w:rPr>
              <w:t>The community as a whole</w:t>
            </w:r>
          </w:p>
          <w:p w14:paraId="742E12EC" w14:textId="77777777" w:rsidR="00951E1B" w:rsidRPr="00DF4106" w:rsidRDefault="00951E1B" w:rsidP="00AF42F5">
            <w:pPr>
              <w:rPr>
                <w:rFonts w:ascii="Arial" w:hAnsi="Arial" w:cs="Arial"/>
                <w:sz w:val="18"/>
                <w:szCs w:val="18"/>
              </w:rPr>
            </w:pPr>
            <w:r w:rsidRPr="00DF4106">
              <w:rPr>
                <w:rFonts w:ascii="Arial" w:hAnsi="Arial" w:cs="Arial"/>
                <w:sz w:val="18"/>
                <w:szCs w:val="18"/>
              </w:rPr>
              <w:t>There can be identifiable parts of the community that receive higher levels of service</w:t>
            </w:r>
          </w:p>
        </w:tc>
        <w:tc>
          <w:tcPr>
            <w:tcW w:w="2081" w:type="dxa"/>
          </w:tcPr>
          <w:p w14:paraId="2698F008" w14:textId="77777777" w:rsidR="00951E1B" w:rsidRPr="00DF4106" w:rsidRDefault="00951E1B" w:rsidP="00AF42F5">
            <w:pPr>
              <w:rPr>
                <w:rFonts w:ascii="Arial" w:hAnsi="Arial" w:cs="Arial"/>
                <w:sz w:val="18"/>
                <w:szCs w:val="18"/>
              </w:rPr>
            </w:pPr>
            <w:r w:rsidRPr="00DF4106">
              <w:rPr>
                <w:rFonts w:ascii="Arial" w:hAnsi="Arial" w:cs="Arial"/>
                <w:sz w:val="18"/>
                <w:szCs w:val="18"/>
              </w:rPr>
              <w:t>Intergenerational (up to 100 years)</w:t>
            </w:r>
          </w:p>
        </w:tc>
        <w:tc>
          <w:tcPr>
            <w:tcW w:w="1909" w:type="dxa"/>
          </w:tcPr>
          <w:p w14:paraId="543D25F7" w14:textId="77777777" w:rsidR="00951E1B" w:rsidRPr="00DF4106" w:rsidRDefault="00951E1B" w:rsidP="00AF42F5">
            <w:pPr>
              <w:rPr>
                <w:rFonts w:ascii="Arial" w:hAnsi="Arial" w:cs="Arial"/>
                <w:sz w:val="18"/>
                <w:szCs w:val="18"/>
              </w:rPr>
            </w:pPr>
            <w:r w:rsidRPr="00DF4106">
              <w:rPr>
                <w:rFonts w:ascii="Arial" w:hAnsi="Arial" w:cs="Arial"/>
                <w:sz w:val="18"/>
                <w:szCs w:val="18"/>
              </w:rPr>
              <w:t>Commercial density creates additional cost and need for the activity</w:t>
            </w:r>
          </w:p>
        </w:tc>
        <w:tc>
          <w:tcPr>
            <w:tcW w:w="1919" w:type="dxa"/>
          </w:tcPr>
          <w:p w14:paraId="48E66460" w14:textId="4112A4EF" w:rsidR="00951E1B" w:rsidRPr="00DF4106" w:rsidRDefault="007140B7" w:rsidP="007140B7">
            <w:pPr>
              <w:rPr>
                <w:rFonts w:ascii="Arial" w:hAnsi="Arial" w:cs="Arial"/>
                <w:sz w:val="18"/>
                <w:szCs w:val="18"/>
              </w:rPr>
            </w:pPr>
            <w:r>
              <w:rPr>
                <w:rFonts w:ascii="Arial" w:hAnsi="Arial" w:cs="Arial"/>
                <w:sz w:val="18"/>
                <w:szCs w:val="18"/>
              </w:rPr>
              <w:t>Funding this activity separately through a targeted rate provides greater transparency so ratepayers understand the cost of stormwater services</w:t>
            </w:r>
          </w:p>
        </w:tc>
        <w:tc>
          <w:tcPr>
            <w:tcW w:w="2025" w:type="dxa"/>
          </w:tcPr>
          <w:p w14:paraId="49A58314" w14:textId="77777777" w:rsidR="00951E1B" w:rsidRPr="00DF4106" w:rsidRDefault="00951E1B" w:rsidP="00AF42F5">
            <w:pPr>
              <w:rPr>
                <w:rFonts w:ascii="Arial" w:hAnsi="Arial" w:cs="Arial"/>
                <w:sz w:val="18"/>
                <w:szCs w:val="18"/>
              </w:rPr>
            </w:pPr>
            <w:r w:rsidRPr="00DF4106">
              <w:rPr>
                <w:rFonts w:ascii="Arial" w:hAnsi="Arial" w:cs="Arial"/>
                <w:sz w:val="18"/>
                <w:szCs w:val="18"/>
              </w:rPr>
              <w:t>The whole community benefits from the provision of storm water, however some properties based on location receive a different level of service</w:t>
            </w:r>
          </w:p>
        </w:tc>
        <w:tc>
          <w:tcPr>
            <w:tcW w:w="1993" w:type="dxa"/>
          </w:tcPr>
          <w:p w14:paraId="6DA265B0" w14:textId="77777777" w:rsidR="00951E1B" w:rsidRPr="00DF4106" w:rsidRDefault="00951E1B" w:rsidP="00653679">
            <w:pPr>
              <w:pStyle w:val="ListParagraph"/>
              <w:ind w:left="0"/>
              <w:rPr>
                <w:rFonts w:ascii="Arial" w:hAnsi="Arial" w:cs="Arial"/>
                <w:sz w:val="18"/>
                <w:szCs w:val="18"/>
              </w:rPr>
            </w:pPr>
            <w:r w:rsidRPr="00DF4106">
              <w:rPr>
                <w:rFonts w:ascii="Arial" w:hAnsi="Arial" w:cs="Arial"/>
                <w:sz w:val="18"/>
                <w:szCs w:val="18"/>
              </w:rPr>
              <w:t>95% - 100%</w:t>
            </w:r>
          </w:p>
        </w:tc>
        <w:tc>
          <w:tcPr>
            <w:tcW w:w="3055" w:type="dxa"/>
          </w:tcPr>
          <w:p w14:paraId="0A23FF76"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General rates</w:t>
            </w:r>
          </w:p>
          <w:p w14:paraId="220C0259"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Targeted rates</w:t>
            </w:r>
          </w:p>
          <w:p w14:paraId="41C2D7D0"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Reserves</w:t>
            </w:r>
          </w:p>
          <w:p w14:paraId="6ADE2B57"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Fees and charges (connection fees)</w:t>
            </w:r>
          </w:p>
        </w:tc>
        <w:tc>
          <w:tcPr>
            <w:tcW w:w="1995" w:type="dxa"/>
          </w:tcPr>
          <w:p w14:paraId="68318E35" w14:textId="77777777" w:rsidR="00951E1B" w:rsidRPr="00DF4106" w:rsidRDefault="00951E1B" w:rsidP="00951E1B">
            <w:pPr>
              <w:pStyle w:val="ListParagraph"/>
              <w:numPr>
                <w:ilvl w:val="0"/>
                <w:numId w:val="24"/>
              </w:numPr>
              <w:ind w:left="340"/>
              <w:rPr>
                <w:rFonts w:ascii="Arial" w:hAnsi="Arial" w:cs="Arial"/>
                <w:sz w:val="18"/>
                <w:szCs w:val="18"/>
              </w:rPr>
            </w:pPr>
            <w:r w:rsidRPr="00DF4106">
              <w:rPr>
                <w:rFonts w:ascii="Arial" w:hAnsi="Arial" w:cs="Arial"/>
                <w:sz w:val="18"/>
                <w:szCs w:val="18"/>
              </w:rPr>
              <w:t>Accumulated surpluses from general and targeted rates, fees and charges</w:t>
            </w:r>
          </w:p>
          <w:p w14:paraId="50296CC8" w14:textId="77777777" w:rsidR="00951E1B" w:rsidRPr="00DF4106" w:rsidRDefault="00951E1B" w:rsidP="00951E1B">
            <w:pPr>
              <w:pStyle w:val="ListParagraph"/>
              <w:numPr>
                <w:ilvl w:val="0"/>
                <w:numId w:val="24"/>
              </w:numPr>
              <w:ind w:left="340"/>
              <w:rPr>
                <w:rFonts w:ascii="Arial" w:hAnsi="Arial" w:cs="Arial"/>
                <w:sz w:val="18"/>
                <w:szCs w:val="18"/>
              </w:rPr>
            </w:pPr>
            <w:r w:rsidRPr="00DF4106">
              <w:rPr>
                <w:rFonts w:ascii="Arial" w:hAnsi="Arial" w:cs="Arial"/>
                <w:sz w:val="18"/>
                <w:szCs w:val="18"/>
              </w:rPr>
              <w:t>Financial and\or Development contributions</w:t>
            </w:r>
          </w:p>
          <w:p w14:paraId="603F1337" w14:textId="77777777" w:rsidR="00951E1B" w:rsidRPr="00DF4106" w:rsidRDefault="00951E1B" w:rsidP="00951E1B">
            <w:pPr>
              <w:pStyle w:val="ListParagraph"/>
              <w:numPr>
                <w:ilvl w:val="0"/>
                <w:numId w:val="24"/>
              </w:numPr>
              <w:ind w:left="340"/>
              <w:rPr>
                <w:rFonts w:ascii="Arial" w:hAnsi="Arial" w:cs="Arial"/>
                <w:sz w:val="18"/>
                <w:szCs w:val="18"/>
              </w:rPr>
            </w:pPr>
            <w:r w:rsidRPr="00DF4106">
              <w:rPr>
                <w:rFonts w:ascii="Arial" w:hAnsi="Arial" w:cs="Arial"/>
                <w:sz w:val="18"/>
                <w:szCs w:val="18"/>
              </w:rPr>
              <w:t>Loans</w:t>
            </w:r>
          </w:p>
          <w:p w14:paraId="6ED107A9" w14:textId="77777777" w:rsidR="00951E1B" w:rsidRPr="00DF4106" w:rsidRDefault="00951E1B" w:rsidP="00951E1B">
            <w:pPr>
              <w:pStyle w:val="ListParagraph"/>
              <w:numPr>
                <w:ilvl w:val="0"/>
                <w:numId w:val="24"/>
              </w:numPr>
              <w:ind w:left="340"/>
              <w:rPr>
                <w:rFonts w:ascii="Arial" w:hAnsi="Arial" w:cs="Arial"/>
                <w:sz w:val="18"/>
                <w:szCs w:val="18"/>
              </w:rPr>
            </w:pPr>
            <w:r w:rsidRPr="00DF4106">
              <w:rPr>
                <w:rFonts w:ascii="Arial" w:hAnsi="Arial" w:cs="Arial"/>
                <w:sz w:val="18"/>
                <w:szCs w:val="18"/>
              </w:rPr>
              <w:t xml:space="preserve">Reserves </w:t>
            </w:r>
          </w:p>
        </w:tc>
      </w:tr>
      <w:tr w:rsidR="00415BBE" w:rsidRPr="00DF4106" w14:paraId="3E8A817A" w14:textId="77777777" w:rsidTr="00AF42F5">
        <w:tc>
          <w:tcPr>
            <w:tcW w:w="2006" w:type="dxa"/>
          </w:tcPr>
          <w:p w14:paraId="313078DB"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Transportation</w:t>
            </w:r>
          </w:p>
        </w:tc>
        <w:tc>
          <w:tcPr>
            <w:tcW w:w="1913" w:type="dxa"/>
          </w:tcPr>
          <w:p w14:paraId="2B993DA1" w14:textId="77777777" w:rsidR="00951E1B" w:rsidRPr="00DF4106" w:rsidRDefault="00951E1B" w:rsidP="00AF42F5">
            <w:pPr>
              <w:rPr>
                <w:rFonts w:ascii="Arial" w:hAnsi="Arial" w:cs="Arial"/>
                <w:sz w:val="18"/>
                <w:szCs w:val="18"/>
              </w:rPr>
            </w:pPr>
            <w:r w:rsidRPr="00DF4106">
              <w:rPr>
                <w:rFonts w:ascii="Arial" w:hAnsi="Arial" w:cs="Arial"/>
                <w:sz w:val="18"/>
                <w:szCs w:val="18"/>
              </w:rPr>
              <w:t>Excellence in infrastructure and public services for now and in the future</w:t>
            </w:r>
          </w:p>
        </w:tc>
        <w:tc>
          <w:tcPr>
            <w:tcW w:w="2025" w:type="dxa"/>
          </w:tcPr>
          <w:p w14:paraId="30DE1BB0" w14:textId="77777777" w:rsidR="00951E1B" w:rsidRPr="00DF4106" w:rsidRDefault="00951E1B" w:rsidP="00AF42F5">
            <w:pPr>
              <w:rPr>
                <w:rFonts w:ascii="Arial" w:hAnsi="Arial" w:cs="Arial"/>
                <w:sz w:val="18"/>
                <w:szCs w:val="18"/>
              </w:rPr>
            </w:pPr>
            <w:r w:rsidRPr="00DF4106">
              <w:rPr>
                <w:rFonts w:ascii="Arial" w:hAnsi="Arial" w:cs="Arial"/>
                <w:sz w:val="18"/>
                <w:szCs w:val="18"/>
              </w:rPr>
              <w:t>Users both public and private. There is a range of between 60% to 80% for private good.</w:t>
            </w:r>
          </w:p>
        </w:tc>
        <w:tc>
          <w:tcPr>
            <w:tcW w:w="2081" w:type="dxa"/>
          </w:tcPr>
          <w:p w14:paraId="53D8EC61" w14:textId="77777777" w:rsidR="00951E1B" w:rsidRPr="00DF4106" w:rsidRDefault="00951E1B" w:rsidP="00AF42F5">
            <w:pPr>
              <w:rPr>
                <w:rFonts w:ascii="Arial" w:hAnsi="Arial" w:cs="Arial"/>
                <w:sz w:val="18"/>
                <w:szCs w:val="18"/>
              </w:rPr>
            </w:pPr>
            <w:r w:rsidRPr="00DF4106">
              <w:rPr>
                <w:rFonts w:ascii="Arial" w:hAnsi="Arial" w:cs="Arial"/>
                <w:sz w:val="18"/>
                <w:szCs w:val="18"/>
              </w:rPr>
              <w:t>Intergenerational</w:t>
            </w:r>
          </w:p>
        </w:tc>
        <w:tc>
          <w:tcPr>
            <w:tcW w:w="1909" w:type="dxa"/>
          </w:tcPr>
          <w:p w14:paraId="43F11CFB" w14:textId="77777777" w:rsidR="00951E1B" w:rsidRPr="00DF4106" w:rsidRDefault="00951E1B" w:rsidP="00AF42F5">
            <w:pPr>
              <w:rPr>
                <w:rFonts w:ascii="Arial" w:hAnsi="Arial" w:cs="Arial"/>
                <w:sz w:val="18"/>
                <w:szCs w:val="18"/>
              </w:rPr>
            </w:pPr>
            <w:r w:rsidRPr="00DF4106">
              <w:rPr>
                <w:rFonts w:ascii="Arial" w:hAnsi="Arial" w:cs="Arial"/>
                <w:sz w:val="18"/>
                <w:szCs w:val="18"/>
              </w:rPr>
              <w:t>Heavy vehicles, irresponsible road users, high density properties creating high traffic impacts</w:t>
            </w:r>
          </w:p>
        </w:tc>
        <w:tc>
          <w:tcPr>
            <w:tcW w:w="1919" w:type="dxa"/>
          </w:tcPr>
          <w:p w14:paraId="13F19790" w14:textId="77777777" w:rsidR="00951E1B" w:rsidRPr="00DF4106" w:rsidRDefault="00951E1B" w:rsidP="00AF42F5">
            <w:pPr>
              <w:rPr>
                <w:rFonts w:ascii="Arial" w:hAnsi="Arial" w:cs="Arial"/>
                <w:sz w:val="18"/>
                <w:szCs w:val="18"/>
              </w:rPr>
            </w:pPr>
            <w:r w:rsidRPr="00DF4106">
              <w:rPr>
                <w:rFonts w:ascii="Arial" w:hAnsi="Arial" w:cs="Arial"/>
                <w:sz w:val="18"/>
                <w:szCs w:val="18"/>
              </w:rPr>
              <w:t>Currently not practical and no benefit in funding this activity separately</w:t>
            </w:r>
          </w:p>
        </w:tc>
        <w:tc>
          <w:tcPr>
            <w:tcW w:w="2025" w:type="dxa"/>
          </w:tcPr>
          <w:p w14:paraId="365022A4" w14:textId="77777777" w:rsidR="00951E1B" w:rsidRPr="00DF4106" w:rsidRDefault="00951E1B" w:rsidP="00AF42F5">
            <w:pPr>
              <w:rPr>
                <w:rFonts w:ascii="Arial" w:hAnsi="Arial" w:cs="Arial"/>
                <w:sz w:val="18"/>
                <w:szCs w:val="18"/>
              </w:rPr>
            </w:pPr>
            <w:r w:rsidRPr="00DF4106">
              <w:rPr>
                <w:rFonts w:ascii="Arial" w:hAnsi="Arial" w:cs="Arial"/>
                <w:sz w:val="18"/>
                <w:szCs w:val="18"/>
              </w:rPr>
              <w:t>The transportation activity provides economic, private and community benefit and is essential for the safe functionality and connectivity of the City.</w:t>
            </w:r>
          </w:p>
        </w:tc>
        <w:tc>
          <w:tcPr>
            <w:tcW w:w="1993" w:type="dxa"/>
          </w:tcPr>
          <w:p w14:paraId="3B4DB150" w14:textId="0CECE4D7" w:rsidR="00951E1B" w:rsidRPr="00DF4106" w:rsidRDefault="00D52A33" w:rsidP="00AF42F5">
            <w:pPr>
              <w:pStyle w:val="ListParagraph"/>
              <w:ind w:left="299"/>
              <w:rPr>
                <w:rFonts w:ascii="Arial" w:hAnsi="Arial" w:cs="Arial"/>
                <w:sz w:val="18"/>
                <w:szCs w:val="18"/>
              </w:rPr>
            </w:pPr>
            <w:r>
              <w:rPr>
                <w:rFonts w:ascii="Arial" w:hAnsi="Arial" w:cs="Arial"/>
                <w:sz w:val="18"/>
                <w:szCs w:val="18"/>
              </w:rPr>
              <w:t>40% - 60</w:t>
            </w:r>
            <w:r w:rsidR="00951E1B" w:rsidRPr="00DF4106">
              <w:rPr>
                <w:rFonts w:ascii="Arial" w:hAnsi="Arial" w:cs="Arial"/>
                <w:sz w:val="18"/>
                <w:szCs w:val="18"/>
              </w:rPr>
              <w:t>%</w:t>
            </w:r>
          </w:p>
        </w:tc>
        <w:tc>
          <w:tcPr>
            <w:tcW w:w="3055" w:type="dxa"/>
          </w:tcPr>
          <w:p w14:paraId="2E982BB2" w14:textId="77777777" w:rsidR="00951E1B" w:rsidRPr="00DF4106" w:rsidRDefault="00951E1B" w:rsidP="00951E1B">
            <w:pPr>
              <w:pStyle w:val="ListParagraph"/>
              <w:numPr>
                <w:ilvl w:val="0"/>
                <w:numId w:val="24"/>
              </w:numPr>
              <w:ind w:left="299" w:hanging="299"/>
              <w:rPr>
                <w:rFonts w:ascii="Arial" w:hAnsi="Arial" w:cs="Arial"/>
                <w:sz w:val="18"/>
                <w:szCs w:val="18"/>
              </w:rPr>
            </w:pPr>
            <w:r w:rsidRPr="00DF4106">
              <w:rPr>
                <w:rFonts w:ascii="Arial" w:hAnsi="Arial" w:cs="Arial"/>
                <w:sz w:val="18"/>
                <w:szCs w:val="18"/>
              </w:rPr>
              <w:t>NZTA subsidy</w:t>
            </w:r>
          </w:p>
          <w:p w14:paraId="1ED11924" w14:textId="77777777" w:rsidR="00951E1B" w:rsidRPr="00DF4106" w:rsidRDefault="00951E1B" w:rsidP="00951E1B">
            <w:pPr>
              <w:pStyle w:val="ListParagraph"/>
              <w:numPr>
                <w:ilvl w:val="0"/>
                <w:numId w:val="24"/>
              </w:numPr>
              <w:ind w:left="299" w:hanging="299"/>
              <w:rPr>
                <w:rFonts w:ascii="Arial" w:hAnsi="Arial" w:cs="Arial"/>
                <w:sz w:val="18"/>
                <w:szCs w:val="18"/>
              </w:rPr>
            </w:pPr>
            <w:r w:rsidRPr="00DF4106">
              <w:rPr>
                <w:rFonts w:ascii="Arial" w:hAnsi="Arial" w:cs="Arial"/>
                <w:sz w:val="18"/>
                <w:szCs w:val="18"/>
              </w:rPr>
              <w:t>General rates</w:t>
            </w:r>
          </w:p>
          <w:p w14:paraId="56BE4CDF" w14:textId="77777777" w:rsidR="00951E1B" w:rsidRPr="00DF4106" w:rsidRDefault="00951E1B" w:rsidP="00951E1B">
            <w:pPr>
              <w:pStyle w:val="ListParagraph"/>
              <w:numPr>
                <w:ilvl w:val="0"/>
                <w:numId w:val="24"/>
              </w:numPr>
              <w:ind w:left="299" w:hanging="299"/>
              <w:rPr>
                <w:rFonts w:ascii="Arial" w:hAnsi="Arial" w:cs="Arial"/>
                <w:sz w:val="18"/>
                <w:szCs w:val="18"/>
              </w:rPr>
            </w:pPr>
            <w:r w:rsidRPr="00DF4106">
              <w:rPr>
                <w:rFonts w:ascii="Arial" w:hAnsi="Arial" w:cs="Arial"/>
                <w:sz w:val="18"/>
                <w:szCs w:val="18"/>
              </w:rPr>
              <w:t xml:space="preserve">Fees and charges </w:t>
            </w:r>
          </w:p>
          <w:p w14:paraId="5D97FC33" w14:textId="77777777" w:rsidR="00951E1B" w:rsidRPr="00DF4106" w:rsidRDefault="00951E1B" w:rsidP="00951E1B">
            <w:pPr>
              <w:pStyle w:val="ListParagraph"/>
              <w:numPr>
                <w:ilvl w:val="0"/>
                <w:numId w:val="24"/>
              </w:numPr>
              <w:ind w:left="299" w:hanging="299"/>
              <w:rPr>
                <w:rFonts w:ascii="Arial" w:hAnsi="Arial" w:cs="Arial"/>
                <w:sz w:val="18"/>
                <w:szCs w:val="18"/>
              </w:rPr>
            </w:pPr>
            <w:r w:rsidRPr="00DF4106">
              <w:rPr>
                <w:rFonts w:ascii="Arial" w:hAnsi="Arial" w:cs="Arial"/>
                <w:sz w:val="18"/>
                <w:szCs w:val="18"/>
              </w:rPr>
              <w:t>Petrol tax</w:t>
            </w:r>
          </w:p>
        </w:tc>
        <w:tc>
          <w:tcPr>
            <w:tcW w:w="1995" w:type="dxa"/>
          </w:tcPr>
          <w:p w14:paraId="2AB30DAA" w14:textId="77777777" w:rsidR="00951E1B" w:rsidRPr="00DF4106" w:rsidRDefault="00951E1B" w:rsidP="00951E1B">
            <w:pPr>
              <w:pStyle w:val="ListParagraph"/>
              <w:numPr>
                <w:ilvl w:val="0"/>
                <w:numId w:val="24"/>
              </w:numPr>
              <w:ind w:left="435"/>
              <w:rPr>
                <w:rFonts w:ascii="Arial" w:hAnsi="Arial" w:cs="Arial"/>
                <w:sz w:val="18"/>
                <w:szCs w:val="18"/>
              </w:rPr>
            </w:pPr>
            <w:r w:rsidRPr="00DF4106">
              <w:rPr>
                <w:rFonts w:ascii="Arial" w:hAnsi="Arial" w:cs="Arial"/>
                <w:sz w:val="18"/>
                <w:szCs w:val="18"/>
              </w:rPr>
              <w:t xml:space="preserve">Accumulated surpluses from targeted rates, general rate, fees and charges </w:t>
            </w:r>
          </w:p>
          <w:p w14:paraId="32200422" w14:textId="77777777" w:rsidR="00951E1B" w:rsidRPr="00DF4106" w:rsidRDefault="00951E1B" w:rsidP="00951E1B">
            <w:pPr>
              <w:pStyle w:val="ListParagraph"/>
              <w:numPr>
                <w:ilvl w:val="0"/>
                <w:numId w:val="24"/>
              </w:numPr>
              <w:ind w:left="435"/>
              <w:rPr>
                <w:rFonts w:ascii="Arial" w:hAnsi="Arial" w:cs="Arial"/>
                <w:sz w:val="18"/>
                <w:szCs w:val="18"/>
              </w:rPr>
            </w:pPr>
            <w:r w:rsidRPr="00DF4106">
              <w:rPr>
                <w:rFonts w:ascii="Arial" w:hAnsi="Arial" w:cs="Arial"/>
                <w:sz w:val="18"/>
                <w:szCs w:val="18"/>
              </w:rPr>
              <w:t>Petrol tax</w:t>
            </w:r>
          </w:p>
          <w:p w14:paraId="114B49DF" w14:textId="77777777" w:rsidR="00951E1B" w:rsidRPr="00DF4106" w:rsidRDefault="00951E1B" w:rsidP="00951E1B">
            <w:pPr>
              <w:pStyle w:val="ListParagraph"/>
              <w:numPr>
                <w:ilvl w:val="0"/>
                <w:numId w:val="24"/>
              </w:numPr>
              <w:ind w:left="435"/>
              <w:rPr>
                <w:rFonts w:ascii="Arial" w:hAnsi="Arial" w:cs="Arial"/>
                <w:sz w:val="18"/>
                <w:szCs w:val="18"/>
              </w:rPr>
            </w:pPr>
            <w:r w:rsidRPr="00DF4106">
              <w:rPr>
                <w:rFonts w:ascii="Arial" w:hAnsi="Arial" w:cs="Arial"/>
                <w:sz w:val="18"/>
                <w:szCs w:val="18"/>
              </w:rPr>
              <w:t>NZTA subsidy</w:t>
            </w:r>
          </w:p>
          <w:p w14:paraId="105DA85C" w14:textId="030EB9E7" w:rsidR="00951E1B" w:rsidRPr="00DF4106" w:rsidRDefault="00951E1B" w:rsidP="00951E1B">
            <w:pPr>
              <w:pStyle w:val="ListParagraph"/>
              <w:numPr>
                <w:ilvl w:val="0"/>
                <w:numId w:val="24"/>
              </w:numPr>
              <w:ind w:left="435"/>
              <w:rPr>
                <w:rFonts w:ascii="Arial" w:hAnsi="Arial" w:cs="Arial"/>
                <w:sz w:val="18"/>
                <w:szCs w:val="18"/>
              </w:rPr>
            </w:pPr>
            <w:r w:rsidRPr="00DF4106">
              <w:rPr>
                <w:rFonts w:ascii="Arial" w:hAnsi="Arial" w:cs="Arial"/>
                <w:sz w:val="18"/>
                <w:szCs w:val="18"/>
              </w:rPr>
              <w:t>Financial and\or Development contributions</w:t>
            </w:r>
          </w:p>
          <w:p w14:paraId="74109BAC" w14:textId="77777777" w:rsidR="00951E1B" w:rsidRPr="00DF4106" w:rsidRDefault="00951E1B" w:rsidP="00951E1B">
            <w:pPr>
              <w:pStyle w:val="ListParagraph"/>
              <w:numPr>
                <w:ilvl w:val="0"/>
                <w:numId w:val="24"/>
              </w:numPr>
              <w:ind w:left="435"/>
              <w:rPr>
                <w:rFonts w:ascii="Arial" w:hAnsi="Arial" w:cs="Arial"/>
                <w:sz w:val="18"/>
                <w:szCs w:val="18"/>
              </w:rPr>
            </w:pPr>
            <w:r w:rsidRPr="00DF4106">
              <w:rPr>
                <w:rFonts w:ascii="Arial" w:hAnsi="Arial" w:cs="Arial"/>
                <w:sz w:val="18"/>
                <w:szCs w:val="18"/>
              </w:rPr>
              <w:t>Loans</w:t>
            </w:r>
          </w:p>
          <w:p w14:paraId="3C3115E9" w14:textId="77777777" w:rsidR="00951E1B" w:rsidRPr="00DF4106" w:rsidRDefault="00951E1B" w:rsidP="00951E1B">
            <w:pPr>
              <w:pStyle w:val="ListParagraph"/>
              <w:numPr>
                <w:ilvl w:val="0"/>
                <w:numId w:val="24"/>
              </w:numPr>
              <w:ind w:left="435"/>
              <w:rPr>
                <w:rFonts w:ascii="Arial" w:hAnsi="Arial" w:cs="Arial"/>
                <w:sz w:val="18"/>
                <w:szCs w:val="18"/>
              </w:rPr>
            </w:pPr>
            <w:r w:rsidRPr="00DF4106">
              <w:rPr>
                <w:rFonts w:ascii="Arial" w:hAnsi="Arial" w:cs="Arial"/>
                <w:sz w:val="18"/>
                <w:szCs w:val="18"/>
              </w:rPr>
              <w:t>Reserves</w:t>
            </w:r>
          </w:p>
          <w:p w14:paraId="4222725F" w14:textId="77777777" w:rsidR="00951E1B" w:rsidRPr="00DF4106" w:rsidRDefault="00951E1B" w:rsidP="00951E1B">
            <w:pPr>
              <w:pStyle w:val="ListParagraph"/>
              <w:numPr>
                <w:ilvl w:val="0"/>
                <w:numId w:val="24"/>
              </w:numPr>
              <w:ind w:left="435"/>
              <w:rPr>
                <w:rFonts w:ascii="Arial" w:hAnsi="Arial" w:cs="Arial"/>
                <w:sz w:val="18"/>
                <w:szCs w:val="18"/>
              </w:rPr>
            </w:pPr>
            <w:r w:rsidRPr="00DF4106">
              <w:rPr>
                <w:rFonts w:ascii="Arial" w:hAnsi="Arial" w:cs="Arial"/>
                <w:sz w:val="18"/>
                <w:szCs w:val="18"/>
              </w:rPr>
              <w:t>Grants and donations (e.g. cycle ways)</w:t>
            </w:r>
          </w:p>
        </w:tc>
      </w:tr>
      <w:tr w:rsidR="00415BBE" w:rsidRPr="00DF4106" w14:paraId="74097D78" w14:textId="77777777" w:rsidTr="00AF42F5">
        <w:tc>
          <w:tcPr>
            <w:tcW w:w="2006" w:type="dxa"/>
          </w:tcPr>
          <w:p w14:paraId="6295EC6D"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Waste minimisation</w:t>
            </w:r>
          </w:p>
        </w:tc>
        <w:tc>
          <w:tcPr>
            <w:tcW w:w="1913" w:type="dxa"/>
          </w:tcPr>
          <w:p w14:paraId="2C9BF9E6" w14:textId="77777777" w:rsidR="00951E1B" w:rsidRPr="00DF4106" w:rsidRDefault="00951E1B" w:rsidP="00AF42F5">
            <w:pPr>
              <w:rPr>
                <w:rFonts w:ascii="Arial" w:hAnsi="Arial" w:cs="Arial"/>
                <w:sz w:val="18"/>
                <w:szCs w:val="18"/>
              </w:rPr>
            </w:pPr>
            <w:r w:rsidRPr="00DF4106">
              <w:rPr>
                <w:rFonts w:ascii="Arial" w:hAnsi="Arial" w:cs="Arial"/>
                <w:sz w:val="18"/>
                <w:szCs w:val="18"/>
              </w:rPr>
              <w:t>A sustainable city</w:t>
            </w:r>
          </w:p>
        </w:tc>
        <w:tc>
          <w:tcPr>
            <w:tcW w:w="2025" w:type="dxa"/>
          </w:tcPr>
          <w:p w14:paraId="76CEC065" w14:textId="77777777" w:rsidR="00951E1B" w:rsidRPr="00DF4106" w:rsidRDefault="00951E1B" w:rsidP="00AF42F5">
            <w:pPr>
              <w:rPr>
                <w:rFonts w:ascii="Arial" w:hAnsi="Arial" w:cs="Arial"/>
                <w:sz w:val="18"/>
                <w:szCs w:val="18"/>
              </w:rPr>
            </w:pPr>
            <w:r w:rsidRPr="00DF4106">
              <w:rPr>
                <w:rFonts w:ascii="Arial" w:hAnsi="Arial" w:cs="Arial"/>
                <w:sz w:val="18"/>
                <w:szCs w:val="18"/>
              </w:rPr>
              <w:t xml:space="preserve">The individual and the </w:t>
            </w:r>
            <w:r w:rsidRPr="00DF4106">
              <w:rPr>
                <w:rFonts w:ascii="Arial" w:hAnsi="Arial" w:cs="Arial"/>
                <w:sz w:val="18"/>
                <w:szCs w:val="18"/>
              </w:rPr>
              <w:lastRenderedPageBreak/>
              <w:t>community as a whole</w:t>
            </w:r>
          </w:p>
        </w:tc>
        <w:tc>
          <w:tcPr>
            <w:tcW w:w="2081" w:type="dxa"/>
          </w:tcPr>
          <w:p w14:paraId="74B7ECB5" w14:textId="77777777" w:rsidR="00951E1B" w:rsidRPr="00DF4106" w:rsidRDefault="00951E1B" w:rsidP="00AF42F5">
            <w:pPr>
              <w:rPr>
                <w:rFonts w:ascii="Arial" w:hAnsi="Arial" w:cs="Arial"/>
                <w:sz w:val="18"/>
                <w:szCs w:val="18"/>
              </w:rPr>
            </w:pPr>
            <w:r w:rsidRPr="00DF4106">
              <w:rPr>
                <w:rFonts w:ascii="Arial" w:hAnsi="Arial" w:cs="Arial"/>
                <w:sz w:val="18"/>
                <w:szCs w:val="18"/>
              </w:rPr>
              <w:lastRenderedPageBreak/>
              <w:t>Intergenerational</w:t>
            </w:r>
          </w:p>
        </w:tc>
        <w:tc>
          <w:tcPr>
            <w:tcW w:w="1909" w:type="dxa"/>
          </w:tcPr>
          <w:p w14:paraId="4F00CC12" w14:textId="77777777" w:rsidR="00951E1B" w:rsidRPr="00DF4106" w:rsidRDefault="00951E1B" w:rsidP="00AF42F5">
            <w:pPr>
              <w:rPr>
                <w:rFonts w:ascii="Arial" w:hAnsi="Arial" w:cs="Arial"/>
                <w:sz w:val="18"/>
                <w:szCs w:val="18"/>
              </w:rPr>
            </w:pPr>
            <w:r w:rsidRPr="00DF4106">
              <w:rPr>
                <w:rFonts w:ascii="Arial" w:hAnsi="Arial" w:cs="Arial"/>
                <w:sz w:val="18"/>
                <w:szCs w:val="18"/>
              </w:rPr>
              <w:t xml:space="preserve">Illegal dumping creates an </w:t>
            </w:r>
            <w:r w:rsidRPr="00DF4106">
              <w:rPr>
                <w:rFonts w:ascii="Arial" w:hAnsi="Arial" w:cs="Arial"/>
                <w:sz w:val="18"/>
                <w:szCs w:val="18"/>
              </w:rPr>
              <w:lastRenderedPageBreak/>
              <w:t>additional cost for Council, inappropriate disposal of hazardous waste</w:t>
            </w:r>
          </w:p>
        </w:tc>
        <w:tc>
          <w:tcPr>
            <w:tcW w:w="1919" w:type="dxa"/>
          </w:tcPr>
          <w:p w14:paraId="650E23E5" w14:textId="034E2EDB" w:rsidR="007140B7" w:rsidRDefault="007140B7" w:rsidP="00AF42F5">
            <w:pPr>
              <w:rPr>
                <w:rFonts w:ascii="Arial" w:hAnsi="Arial" w:cs="Arial"/>
                <w:sz w:val="18"/>
                <w:szCs w:val="18"/>
              </w:rPr>
            </w:pPr>
          </w:p>
          <w:p w14:paraId="2F00642F" w14:textId="77777777" w:rsidR="00787C63" w:rsidRDefault="00787C63" w:rsidP="00AF42F5">
            <w:pPr>
              <w:rPr>
                <w:rFonts w:ascii="Arial" w:hAnsi="Arial" w:cs="Arial"/>
                <w:sz w:val="18"/>
                <w:szCs w:val="18"/>
              </w:rPr>
            </w:pPr>
            <w:r>
              <w:rPr>
                <w:rFonts w:ascii="Arial" w:hAnsi="Arial" w:cs="Arial"/>
                <w:sz w:val="18"/>
                <w:szCs w:val="18"/>
              </w:rPr>
              <w:t xml:space="preserve">Separate Targeted </w:t>
            </w:r>
            <w:r>
              <w:rPr>
                <w:rFonts w:ascii="Arial" w:hAnsi="Arial" w:cs="Arial"/>
                <w:sz w:val="18"/>
                <w:szCs w:val="18"/>
              </w:rPr>
              <w:lastRenderedPageBreak/>
              <w:t>rates are charged to fund the cost of kerbside refuse collections and the kerbside recycling service.  This makes the cost of these services transparent to ratepayers.</w:t>
            </w:r>
          </w:p>
          <w:p w14:paraId="5BB1A75B" w14:textId="77777777" w:rsidR="00787C63" w:rsidRDefault="00787C63" w:rsidP="00AF42F5">
            <w:pPr>
              <w:rPr>
                <w:rFonts w:ascii="Arial" w:hAnsi="Arial" w:cs="Arial"/>
                <w:sz w:val="18"/>
                <w:szCs w:val="18"/>
              </w:rPr>
            </w:pPr>
          </w:p>
          <w:p w14:paraId="677C94ED" w14:textId="0CC382B6" w:rsidR="00787C63" w:rsidRDefault="00787C63" w:rsidP="00787C63">
            <w:pPr>
              <w:rPr>
                <w:rFonts w:ascii="Arial" w:hAnsi="Arial" w:cs="Arial"/>
                <w:sz w:val="18"/>
                <w:szCs w:val="18"/>
              </w:rPr>
            </w:pPr>
            <w:r w:rsidRPr="00DF4106">
              <w:rPr>
                <w:rFonts w:ascii="Arial" w:hAnsi="Arial" w:cs="Arial"/>
                <w:sz w:val="18"/>
                <w:szCs w:val="18"/>
              </w:rPr>
              <w:t xml:space="preserve">No reason </w:t>
            </w:r>
            <w:r>
              <w:rPr>
                <w:rFonts w:ascii="Arial" w:hAnsi="Arial" w:cs="Arial"/>
                <w:sz w:val="18"/>
                <w:szCs w:val="18"/>
              </w:rPr>
              <w:t xml:space="preserve">has been identified </w:t>
            </w:r>
            <w:r w:rsidRPr="00DF4106">
              <w:rPr>
                <w:rFonts w:ascii="Arial" w:hAnsi="Arial" w:cs="Arial"/>
                <w:sz w:val="18"/>
                <w:szCs w:val="18"/>
              </w:rPr>
              <w:t>to fund</w:t>
            </w:r>
            <w:r>
              <w:rPr>
                <w:rFonts w:ascii="Arial" w:hAnsi="Arial" w:cs="Arial"/>
                <w:sz w:val="18"/>
                <w:szCs w:val="18"/>
              </w:rPr>
              <w:t xml:space="preserve"> the net cost of the remainder this activity that relates to litter bins, illegal dumping &amp; hazardous waste disposal (after non rate revenue sources) separately from other activities </w:t>
            </w:r>
            <w:r w:rsidRPr="00DF4106" w:rsidDel="00415BBE">
              <w:rPr>
                <w:rFonts w:ascii="Arial" w:hAnsi="Arial" w:cs="Arial"/>
                <w:sz w:val="18"/>
                <w:szCs w:val="18"/>
              </w:rPr>
              <w:t xml:space="preserve"> </w:t>
            </w:r>
          </w:p>
          <w:p w14:paraId="6CA1B32A" w14:textId="1DB59F6C" w:rsidR="00787C63" w:rsidRPr="00DF4106" w:rsidRDefault="00787C63" w:rsidP="00AF42F5">
            <w:pPr>
              <w:rPr>
                <w:rFonts w:ascii="Arial" w:hAnsi="Arial" w:cs="Arial"/>
                <w:sz w:val="18"/>
                <w:szCs w:val="18"/>
              </w:rPr>
            </w:pPr>
          </w:p>
        </w:tc>
        <w:tc>
          <w:tcPr>
            <w:tcW w:w="2025" w:type="dxa"/>
          </w:tcPr>
          <w:p w14:paraId="1263504A" w14:textId="77777777" w:rsidR="00951E1B" w:rsidRPr="00DF4106" w:rsidRDefault="00951E1B" w:rsidP="00AF42F5">
            <w:pPr>
              <w:rPr>
                <w:rFonts w:ascii="Arial" w:hAnsi="Arial" w:cs="Arial"/>
                <w:sz w:val="18"/>
                <w:szCs w:val="18"/>
              </w:rPr>
            </w:pPr>
            <w:r w:rsidRPr="00DF4106">
              <w:rPr>
                <w:rFonts w:ascii="Arial" w:hAnsi="Arial" w:cs="Arial"/>
                <w:sz w:val="18"/>
                <w:szCs w:val="18"/>
              </w:rPr>
              <w:lastRenderedPageBreak/>
              <w:t xml:space="preserve">Effective and efficient systems for the </w:t>
            </w:r>
            <w:r w:rsidRPr="00DF4106">
              <w:rPr>
                <w:rFonts w:ascii="Arial" w:hAnsi="Arial" w:cs="Arial"/>
                <w:sz w:val="18"/>
                <w:szCs w:val="18"/>
              </w:rPr>
              <w:lastRenderedPageBreak/>
              <w:t>collection and disposal of refuse and collection of recyclable materials benefit both the individual (enabling disposal) and the community by reducing the adverse environmental impacts.</w:t>
            </w:r>
          </w:p>
        </w:tc>
        <w:tc>
          <w:tcPr>
            <w:tcW w:w="1993" w:type="dxa"/>
          </w:tcPr>
          <w:p w14:paraId="070BEE71" w14:textId="77777777" w:rsidR="00951E1B" w:rsidRPr="00DF4106" w:rsidRDefault="00951E1B" w:rsidP="00AF42F5">
            <w:pPr>
              <w:pStyle w:val="ListParagraph"/>
              <w:ind w:left="306"/>
              <w:rPr>
                <w:rFonts w:ascii="Arial" w:hAnsi="Arial" w:cs="Arial"/>
                <w:sz w:val="18"/>
                <w:szCs w:val="18"/>
              </w:rPr>
            </w:pPr>
            <w:r w:rsidRPr="00DF4106">
              <w:rPr>
                <w:rFonts w:ascii="Arial" w:hAnsi="Arial" w:cs="Arial"/>
                <w:sz w:val="18"/>
                <w:szCs w:val="18"/>
              </w:rPr>
              <w:lastRenderedPageBreak/>
              <w:t>20%</w:t>
            </w:r>
          </w:p>
        </w:tc>
        <w:tc>
          <w:tcPr>
            <w:tcW w:w="3055" w:type="dxa"/>
          </w:tcPr>
          <w:p w14:paraId="6FC72A6F" w14:textId="77777777" w:rsidR="00951E1B" w:rsidRPr="00DF4106" w:rsidRDefault="00951E1B" w:rsidP="00951E1B">
            <w:pPr>
              <w:pStyle w:val="ListParagraph"/>
              <w:numPr>
                <w:ilvl w:val="0"/>
                <w:numId w:val="24"/>
              </w:numPr>
              <w:ind w:left="306"/>
              <w:rPr>
                <w:rFonts w:ascii="Arial" w:hAnsi="Arial" w:cs="Arial"/>
                <w:sz w:val="18"/>
                <w:szCs w:val="18"/>
              </w:rPr>
            </w:pPr>
            <w:r w:rsidRPr="00DF4106">
              <w:rPr>
                <w:rFonts w:ascii="Arial" w:hAnsi="Arial" w:cs="Arial"/>
                <w:sz w:val="18"/>
                <w:szCs w:val="18"/>
              </w:rPr>
              <w:t>Fees and charges</w:t>
            </w:r>
          </w:p>
          <w:p w14:paraId="46B3C5CE" w14:textId="77777777" w:rsidR="00951E1B" w:rsidRPr="00DF4106" w:rsidRDefault="00951E1B" w:rsidP="00951E1B">
            <w:pPr>
              <w:pStyle w:val="ListParagraph"/>
              <w:numPr>
                <w:ilvl w:val="0"/>
                <w:numId w:val="24"/>
              </w:numPr>
              <w:ind w:left="306"/>
              <w:rPr>
                <w:rFonts w:ascii="Arial" w:hAnsi="Arial" w:cs="Arial"/>
                <w:sz w:val="18"/>
                <w:szCs w:val="18"/>
              </w:rPr>
            </w:pPr>
            <w:r w:rsidRPr="00DF4106">
              <w:rPr>
                <w:rFonts w:ascii="Arial" w:hAnsi="Arial" w:cs="Arial"/>
                <w:sz w:val="18"/>
                <w:szCs w:val="18"/>
              </w:rPr>
              <w:t xml:space="preserve">Targeted rates </w:t>
            </w:r>
          </w:p>
          <w:p w14:paraId="79B855CF" w14:textId="77777777" w:rsidR="00951E1B" w:rsidRPr="00DF4106" w:rsidRDefault="00951E1B" w:rsidP="00951E1B">
            <w:pPr>
              <w:pStyle w:val="ListParagraph"/>
              <w:numPr>
                <w:ilvl w:val="0"/>
                <w:numId w:val="24"/>
              </w:numPr>
              <w:ind w:left="306"/>
              <w:rPr>
                <w:rFonts w:ascii="Arial" w:hAnsi="Arial" w:cs="Arial"/>
                <w:sz w:val="18"/>
                <w:szCs w:val="18"/>
              </w:rPr>
            </w:pPr>
            <w:r w:rsidRPr="00DF4106">
              <w:rPr>
                <w:rFonts w:ascii="Arial" w:hAnsi="Arial" w:cs="Arial"/>
                <w:sz w:val="18"/>
                <w:szCs w:val="18"/>
              </w:rPr>
              <w:lastRenderedPageBreak/>
              <w:t>General rates</w:t>
            </w:r>
          </w:p>
          <w:p w14:paraId="2FC0EE92" w14:textId="77777777" w:rsidR="00951E1B" w:rsidRPr="00DF4106" w:rsidRDefault="00951E1B" w:rsidP="00951E1B">
            <w:pPr>
              <w:pStyle w:val="ListParagraph"/>
              <w:numPr>
                <w:ilvl w:val="0"/>
                <w:numId w:val="24"/>
              </w:numPr>
              <w:ind w:left="306"/>
              <w:rPr>
                <w:rFonts w:ascii="Arial" w:hAnsi="Arial" w:cs="Arial"/>
                <w:sz w:val="18"/>
                <w:szCs w:val="18"/>
              </w:rPr>
            </w:pPr>
            <w:r w:rsidRPr="00DF4106">
              <w:rPr>
                <w:rFonts w:ascii="Arial" w:hAnsi="Arial" w:cs="Arial"/>
                <w:sz w:val="18"/>
                <w:szCs w:val="18"/>
              </w:rPr>
              <w:t>Waste minimisation levy</w:t>
            </w:r>
          </w:p>
          <w:p w14:paraId="178D20FF" w14:textId="77777777" w:rsidR="00951E1B" w:rsidRPr="00DF4106" w:rsidRDefault="00951E1B" w:rsidP="00951E1B">
            <w:pPr>
              <w:pStyle w:val="ListParagraph"/>
              <w:numPr>
                <w:ilvl w:val="0"/>
                <w:numId w:val="24"/>
              </w:numPr>
              <w:ind w:left="306"/>
              <w:rPr>
                <w:rFonts w:ascii="Arial" w:hAnsi="Arial" w:cs="Arial"/>
                <w:sz w:val="18"/>
                <w:szCs w:val="18"/>
              </w:rPr>
            </w:pPr>
            <w:r w:rsidRPr="00DF4106">
              <w:rPr>
                <w:rFonts w:ascii="Arial" w:hAnsi="Arial" w:cs="Arial"/>
                <w:sz w:val="18"/>
                <w:szCs w:val="18"/>
              </w:rPr>
              <w:t>Reserves</w:t>
            </w:r>
          </w:p>
        </w:tc>
        <w:tc>
          <w:tcPr>
            <w:tcW w:w="1995" w:type="dxa"/>
          </w:tcPr>
          <w:p w14:paraId="1C3794D4" w14:textId="77777777" w:rsidR="00951E1B" w:rsidRPr="00DF4106" w:rsidRDefault="00951E1B" w:rsidP="00951E1B">
            <w:pPr>
              <w:pStyle w:val="ListParagraph"/>
              <w:numPr>
                <w:ilvl w:val="0"/>
                <w:numId w:val="24"/>
              </w:numPr>
              <w:ind w:left="381"/>
              <w:rPr>
                <w:rFonts w:ascii="Arial" w:hAnsi="Arial" w:cs="Arial"/>
                <w:sz w:val="18"/>
                <w:szCs w:val="18"/>
              </w:rPr>
            </w:pPr>
            <w:r w:rsidRPr="00DF4106">
              <w:rPr>
                <w:rFonts w:ascii="Arial" w:hAnsi="Arial" w:cs="Arial"/>
                <w:sz w:val="18"/>
                <w:szCs w:val="18"/>
              </w:rPr>
              <w:lastRenderedPageBreak/>
              <w:t xml:space="preserve">Accumulated surpluses from Fees </w:t>
            </w:r>
            <w:r w:rsidRPr="00DF4106">
              <w:rPr>
                <w:rFonts w:ascii="Arial" w:hAnsi="Arial" w:cs="Arial"/>
                <w:sz w:val="18"/>
                <w:szCs w:val="18"/>
              </w:rPr>
              <w:lastRenderedPageBreak/>
              <w:t>and charges, targeted rates, general rates,</w:t>
            </w:r>
          </w:p>
          <w:p w14:paraId="1B5559B7" w14:textId="77777777" w:rsidR="00951E1B" w:rsidRPr="00DF4106" w:rsidRDefault="00951E1B" w:rsidP="00951E1B">
            <w:pPr>
              <w:pStyle w:val="ListParagraph"/>
              <w:numPr>
                <w:ilvl w:val="0"/>
                <w:numId w:val="24"/>
              </w:numPr>
              <w:ind w:left="381"/>
              <w:rPr>
                <w:rFonts w:ascii="Arial" w:hAnsi="Arial" w:cs="Arial"/>
                <w:sz w:val="18"/>
                <w:szCs w:val="18"/>
              </w:rPr>
            </w:pPr>
            <w:r w:rsidRPr="00DF4106">
              <w:rPr>
                <w:rFonts w:ascii="Arial" w:hAnsi="Arial" w:cs="Arial"/>
                <w:sz w:val="18"/>
                <w:szCs w:val="18"/>
              </w:rPr>
              <w:t xml:space="preserve">Waste minimisation levy, </w:t>
            </w:r>
          </w:p>
          <w:p w14:paraId="345F8D02" w14:textId="77777777" w:rsidR="00951E1B" w:rsidRPr="00DF4106" w:rsidRDefault="00951E1B" w:rsidP="00951E1B">
            <w:pPr>
              <w:pStyle w:val="ListParagraph"/>
              <w:numPr>
                <w:ilvl w:val="0"/>
                <w:numId w:val="24"/>
              </w:numPr>
              <w:ind w:left="381"/>
              <w:rPr>
                <w:rFonts w:ascii="Arial" w:hAnsi="Arial" w:cs="Arial"/>
                <w:sz w:val="18"/>
                <w:szCs w:val="18"/>
              </w:rPr>
            </w:pPr>
            <w:r w:rsidRPr="00DF4106">
              <w:rPr>
                <w:rFonts w:ascii="Arial" w:hAnsi="Arial" w:cs="Arial"/>
                <w:sz w:val="18"/>
                <w:szCs w:val="18"/>
              </w:rPr>
              <w:t>Reserves,</w:t>
            </w:r>
          </w:p>
          <w:p w14:paraId="50B16329" w14:textId="77777777" w:rsidR="00951E1B" w:rsidRPr="00DF4106" w:rsidRDefault="00951E1B" w:rsidP="00951E1B">
            <w:pPr>
              <w:pStyle w:val="ListParagraph"/>
              <w:numPr>
                <w:ilvl w:val="0"/>
                <w:numId w:val="24"/>
              </w:numPr>
              <w:ind w:left="381"/>
              <w:rPr>
                <w:rFonts w:ascii="Arial" w:hAnsi="Arial" w:cs="Arial"/>
                <w:sz w:val="18"/>
                <w:szCs w:val="18"/>
              </w:rPr>
            </w:pPr>
            <w:r w:rsidRPr="00DF4106">
              <w:rPr>
                <w:rFonts w:ascii="Arial" w:hAnsi="Arial" w:cs="Arial"/>
                <w:sz w:val="18"/>
                <w:szCs w:val="18"/>
              </w:rPr>
              <w:t>Loans</w:t>
            </w:r>
          </w:p>
          <w:p w14:paraId="40360924" w14:textId="77777777" w:rsidR="00951E1B" w:rsidRPr="00DF4106" w:rsidRDefault="00951E1B" w:rsidP="00951E1B">
            <w:pPr>
              <w:pStyle w:val="ListParagraph"/>
              <w:numPr>
                <w:ilvl w:val="0"/>
                <w:numId w:val="24"/>
              </w:numPr>
              <w:ind w:left="381"/>
              <w:rPr>
                <w:rFonts w:ascii="Arial" w:hAnsi="Arial" w:cs="Arial"/>
                <w:sz w:val="18"/>
                <w:szCs w:val="18"/>
              </w:rPr>
            </w:pPr>
            <w:r w:rsidRPr="00DF4106">
              <w:rPr>
                <w:rFonts w:ascii="Arial" w:hAnsi="Arial" w:cs="Arial"/>
                <w:sz w:val="18"/>
                <w:szCs w:val="18"/>
              </w:rPr>
              <w:t>Financial contributions</w:t>
            </w:r>
          </w:p>
        </w:tc>
      </w:tr>
      <w:tr w:rsidR="00415BBE" w:rsidRPr="00DF4106" w14:paraId="2E3904AA" w14:textId="77777777" w:rsidTr="00AF42F5">
        <w:tc>
          <w:tcPr>
            <w:tcW w:w="2006" w:type="dxa"/>
          </w:tcPr>
          <w:p w14:paraId="2B1F6B2B" w14:textId="77777777" w:rsidR="00951E1B" w:rsidRPr="00D52A33" w:rsidRDefault="00951E1B" w:rsidP="00AF42F5">
            <w:pPr>
              <w:rPr>
                <w:rFonts w:ascii="Arial" w:hAnsi="Arial" w:cs="Arial"/>
                <w:bCs/>
                <w:sz w:val="18"/>
                <w:szCs w:val="18"/>
              </w:rPr>
            </w:pPr>
            <w:r w:rsidRPr="00D52A33">
              <w:rPr>
                <w:rFonts w:ascii="Arial" w:hAnsi="Arial" w:cs="Arial"/>
                <w:bCs/>
                <w:sz w:val="18"/>
                <w:szCs w:val="18"/>
              </w:rPr>
              <w:lastRenderedPageBreak/>
              <w:t>Wastewater</w:t>
            </w:r>
          </w:p>
        </w:tc>
        <w:tc>
          <w:tcPr>
            <w:tcW w:w="1913" w:type="dxa"/>
          </w:tcPr>
          <w:p w14:paraId="6F5F0CC9" w14:textId="77777777" w:rsidR="00951E1B" w:rsidRPr="00DF4106" w:rsidRDefault="00951E1B" w:rsidP="00AF42F5">
            <w:pPr>
              <w:rPr>
                <w:rFonts w:ascii="Arial" w:hAnsi="Arial" w:cs="Arial"/>
                <w:sz w:val="18"/>
                <w:szCs w:val="18"/>
              </w:rPr>
            </w:pPr>
            <w:r w:rsidRPr="00DF4106">
              <w:rPr>
                <w:rFonts w:ascii="Arial" w:hAnsi="Arial" w:cs="Arial"/>
                <w:sz w:val="18"/>
                <w:szCs w:val="18"/>
              </w:rPr>
              <w:t>Excellence in infrastructure and public services for now and in the future</w:t>
            </w:r>
          </w:p>
        </w:tc>
        <w:tc>
          <w:tcPr>
            <w:tcW w:w="2025" w:type="dxa"/>
          </w:tcPr>
          <w:p w14:paraId="2C7A75C1" w14:textId="77777777" w:rsidR="00951E1B" w:rsidRPr="00DF4106" w:rsidRDefault="00951E1B" w:rsidP="00AF42F5">
            <w:pPr>
              <w:rPr>
                <w:rFonts w:ascii="Arial" w:hAnsi="Arial" w:cs="Arial"/>
                <w:sz w:val="18"/>
                <w:szCs w:val="18"/>
              </w:rPr>
            </w:pPr>
            <w:r w:rsidRPr="00DF4106">
              <w:rPr>
                <w:rFonts w:ascii="Arial" w:hAnsi="Arial" w:cs="Arial"/>
                <w:sz w:val="18"/>
                <w:szCs w:val="18"/>
              </w:rPr>
              <w:t>Private benefit for people to dispose of their waste. Public benefit for the community to have an appropriate environmental solution</w:t>
            </w:r>
          </w:p>
        </w:tc>
        <w:tc>
          <w:tcPr>
            <w:tcW w:w="2081" w:type="dxa"/>
          </w:tcPr>
          <w:p w14:paraId="710434F8" w14:textId="77777777" w:rsidR="00951E1B" w:rsidRPr="00DF4106" w:rsidRDefault="00951E1B" w:rsidP="00AF42F5">
            <w:pPr>
              <w:rPr>
                <w:rFonts w:ascii="Arial" w:hAnsi="Arial" w:cs="Arial"/>
                <w:sz w:val="18"/>
                <w:szCs w:val="18"/>
              </w:rPr>
            </w:pPr>
            <w:r w:rsidRPr="00DF4106">
              <w:rPr>
                <w:rFonts w:ascii="Arial" w:hAnsi="Arial" w:cs="Arial"/>
                <w:sz w:val="18"/>
                <w:szCs w:val="18"/>
              </w:rPr>
              <w:t>Intergenerational (up to 100 years)</w:t>
            </w:r>
          </w:p>
        </w:tc>
        <w:tc>
          <w:tcPr>
            <w:tcW w:w="1909" w:type="dxa"/>
          </w:tcPr>
          <w:p w14:paraId="4970EF5A" w14:textId="77777777" w:rsidR="00951E1B" w:rsidRPr="00DF4106" w:rsidRDefault="00951E1B" w:rsidP="00AF42F5">
            <w:pPr>
              <w:rPr>
                <w:rFonts w:ascii="Arial" w:hAnsi="Arial" w:cs="Arial"/>
                <w:sz w:val="18"/>
                <w:szCs w:val="18"/>
              </w:rPr>
            </w:pPr>
            <w:r w:rsidRPr="00DF4106">
              <w:rPr>
                <w:rFonts w:ascii="Arial" w:hAnsi="Arial" w:cs="Arial"/>
                <w:sz w:val="18"/>
                <w:szCs w:val="18"/>
              </w:rPr>
              <w:t>Industries with high waste volumes and loadings, unconsented activity, low volume high impact waste</w:t>
            </w:r>
          </w:p>
        </w:tc>
        <w:tc>
          <w:tcPr>
            <w:tcW w:w="1919" w:type="dxa"/>
          </w:tcPr>
          <w:p w14:paraId="0C9B20D9" w14:textId="69684CB7" w:rsidR="00951E1B" w:rsidRPr="00DF4106" w:rsidRDefault="007140B7" w:rsidP="00AF42F5">
            <w:pPr>
              <w:rPr>
                <w:rFonts w:ascii="Arial" w:hAnsi="Arial" w:cs="Arial"/>
                <w:sz w:val="18"/>
                <w:szCs w:val="18"/>
              </w:rPr>
            </w:pPr>
            <w:r>
              <w:rPr>
                <w:rFonts w:ascii="Arial" w:hAnsi="Arial" w:cs="Arial"/>
                <w:sz w:val="18"/>
                <w:szCs w:val="18"/>
              </w:rPr>
              <w:t>Funding this activity separately through a targeted rate provides greater transparency so ratepayers understand the cost of wastewater services.</w:t>
            </w:r>
          </w:p>
        </w:tc>
        <w:tc>
          <w:tcPr>
            <w:tcW w:w="2025" w:type="dxa"/>
          </w:tcPr>
          <w:p w14:paraId="3647CD72" w14:textId="77777777" w:rsidR="00951E1B" w:rsidRPr="00DF4106" w:rsidRDefault="00951E1B" w:rsidP="00AF42F5">
            <w:pPr>
              <w:rPr>
                <w:rFonts w:ascii="Arial" w:hAnsi="Arial" w:cs="Arial"/>
                <w:sz w:val="18"/>
                <w:szCs w:val="18"/>
              </w:rPr>
            </w:pPr>
            <w:r w:rsidRPr="00DF4106">
              <w:rPr>
                <w:rFonts w:ascii="Arial" w:hAnsi="Arial" w:cs="Arial"/>
                <w:sz w:val="18"/>
                <w:szCs w:val="18"/>
              </w:rPr>
              <w:t>Provides human and environmental benefits to both the community and the wider region</w:t>
            </w:r>
          </w:p>
        </w:tc>
        <w:tc>
          <w:tcPr>
            <w:tcW w:w="1993" w:type="dxa"/>
          </w:tcPr>
          <w:p w14:paraId="7BA1531F" w14:textId="77777777" w:rsidR="00951E1B" w:rsidRPr="00DF4106" w:rsidRDefault="00951E1B" w:rsidP="00AF42F5">
            <w:pPr>
              <w:pStyle w:val="ListParagraph"/>
              <w:ind w:left="299"/>
              <w:rPr>
                <w:rFonts w:ascii="Arial" w:hAnsi="Arial" w:cs="Arial"/>
                <w:sz w:val="18"/>
                <w:szCs w:val="18"/>
              </w:rPr>
            </w:pPr>
            <w:r w:rsidRPr="00DF4106">
              <w:rPr>
                <w:rFonts w:ascii="Arial" w:hAnsi="Arial" w:cs="Arial"/>
                <w:sz w:val="18"/>
                <w:szCs w:val="18"/>
              </w:rPr>
              <w:t>0%</w:t>
            </w:r>
          </w:p>
        </w:tc>
        <w:tc>
          <w:tcPr>
            <w:tcW w:w="3055" w:type="dxa"/>
          </w:tcPr>
          <w:p w14:paraId="76FEBBC1"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Targeted differential rates</w:t>
            </w:r>
          </w:p>
          <w:p w14:paraId="2575BFBE"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Fees and charges (including trade waste bylaw charges)</w:t>
            </w:r>
          </w:p>
        </w:tc>
        <w:tc>
          <w:tcPr>
            <w:tcW w:w="1995" w:type="dxa"/>
          </w:tcPr>
          <w:p w14:paraId="3149B3C4" w14:textId="77777777" w:rsidR="00951E1B" w:rsidRPr="00DF4106" w:rsidRDefault="00951E1B" w:rsidP="00951E1B">
            <w:pPr>
              <w:pStyle w:val="ListParagraph"/>
              <w:numPr>
                <w:ilvl w:val="0"/>
                <w:numId w:val="24"/>
              </w:numPr>
              <w:ind w:left="394"/>
              <w:rPr>
                <w:rFonts w:ascii="Arial" w:hAnsi="Arial" w:cs="Arial"/>
                <w:sz w:val="18"/>
                <w:szCs w:val="18"/>
              </w:rPr>
            </w:pPr>
            <w:r w:rsidRPr="00DF4106">
              <w:rPr>
                <w:rFonts w:ascii="Arial" w:hAnsi="Arial" w:cs="Arial"/>
                <w:sz w:val="18"/>
                <w:szCs w:val="18"/>
              </w:rPr>
              <w:t>Accumulated surpluses from Targeted differential rates, General rates, fees and charges</w:t>
            </w:r>
          </w:p>
          <w:p w14:paraId="73823493" w14:textId="77777777" w:rsidR="00951E1B" w:rsidRPr="00DF4106" w:rsidRDefault="00951E1B" w:rsidP="00951E1B">
            <w:pPr>
              <w:pStyle w:val="ListParagraph"/>
              <w:numPr>
                <w:ilvl w:val="0"/>
                <w:numId w:val="24"/>
              </w:numPr>
              <w:ind w:left="394"/>
              <w:rPr>
                <w:rFonts w:ascii="Arial" w:hAnsi="Arial" w:cs="Arial"/>
                <w:sz w:val="18"/>
                <w:szCs w:val="18"/>
              </w:rPr>
            </w:pPr>
            <w:r w:rsidRPr="00DF4106">
              <w:rPr>
                <w:rFonts w:ascii="Arial" w:hAnsi="Arial" w:cs="Arial"/>
                <w:sz w:val="18"/>
                <w:szCs w:val="18"/>
              </w:rPr>
              <w:t>Loans</w:t>
            </w:r>
          </w:p>
          <w:p w14:paraId="6527EB74" w14:textId="77777777" w:rsidR="00951E1B" w:rsidRPr="00DF4106" w:rsidRDefault="00951E1B" w:rsidP="00951E1B">
            <w:pPr>
              <w:pStyle w:val="ListParagraph"/>
              <w:numPr>
                <w:ilvl w:val="0"/>
                <w:numId w:val="24"/>
              </w:numPr>
              <w:ind w:left="394"/>
              <w:rPr>
                <w:rFonts w:ascii="Arial" w:hAnsi="Arial" w:cs="Arial"/>
                <w:sz w:val="18"/>
                <w:szCs w:val="18"/>
              </w:rPr>
            </w:pPr>
            <w:r w:rsidRPr="00DF4106">
              <w:rPr>
                <w:rFonts w:ascii="Arial" w:hAnsi="Arial" w:cs="Arial"/>
                <w:sz w:val="18"/>
                <w:szCs w:val="18"/>
              </w:rPr>
              <w:t xml:space="preserve">Reserves </w:t>
            </w:r>
          </w:p>
          <w:p w14:paraId="4780AB50" w14:textId="77777777" w:rsidR="00951E1B" w:rsidRPr="00DF4106" w:rsidRDefault="00951E1B" w:rsidP="00951E1B">
            <w:pPr>
              <w:pStyle w:val="ListParagraph"/>
              <w:numPr>
                <w:ilvl w:val="0"/>
                <w:numId w:val="24"/>
              </w:numPr>
              <w:ind w:left="394"/>
              <w:rPr>
                <w:rFonts w:ascii="Arial" w:hAnsi="Arial" w:cs="Arial"/>
                <w:sz w:val="18"/>
                <w:szCs w:val="18"/>
              </w:rPr>
            </w:pPr>
            <w:r w:rsidRPr="00DF4106">
              <w:rPr>
                <w:rFonts w:ascii="Arial" w:hAnsi="Arial" w:cs="Arial"/>
                <w:sz w:val="18"/>
                <w:szCs w:val="18"/>
              </w:rPr>
              <w:t>Development and\or Financial contributions</w:t>
            </w:r>
          </w:p>
        </w:tc>
      </w:tr>
      <w:tr w:rsidR="00415BBE" w:rsidRPr="00DF4106" w14:paraId="6955DD91" w14:textId="77777777" w:rsidTr="00AF42F5">
        <w:tc>
          <w:tcPr>
            <w:tcW w:w="2006" w:type="dxa"/>
          </w:tcPr>
          <w:p w14:paraId="5C74B71C" w14:textId="77777777" w:rsidR="00951E1B" w:rsidRPr="00D52A33" w:rsidRDefault="00951E1B" w:rsidP="00AF42F5">
            <w:pPr>
              <w:rPr>
                <w:rFonts w:ascii="Arial" w:hAnsi="Arial" w:cs="Arial"/>
                <w:bCs/>
                <w:sz w:val="18"/>
                <w:szCs w:val="18"/>
              </w:rPr>
            </w:pPr>
            <w:r w:rsidRPr="00D52A33">
              <w:rPr>
                <w:rFonts w:ascii="Arial" w:hAnsi="Arial" w:cs="Arial"/>
                <w:bCs/>
                <w:sz w:val="18"/>
                <w:szCs w:val="18"/>
              </w:rPr>
              <w:t>Water supply</w:t>
            </w:r>
          </w:p>
        </w:tc>
        <w:tc>
          <w:tcPr>
            <w:tcW w:w="1913" w:type="dxa"/>
          </w:tcPr>
          <w:p w14:paraId="04A1A6B6" w14:textId="77777777" w:rsidR="00951E1B" w:rsidRPr="00DF4106" w:rsidRDefault="00951E1B" w:rsidP="00AF42F5">
            <w:pPr>
              <w:rPr>
                <w:rFonts w:ascii="Arial" w:hAnsi="Arial" w:cs="Arial"/>
                <w:sz w:val="18"/>
                <w:szCs w:val="18"/>
              </w:rPr>
            </w:pPr>
            <w:r w:rsidRPr="00DF4106">
              <w:rPr>
                <w:rFonts w:ascii="Arial" w:hAnsi="Arial" w:cs="Arial"/>
                <w:sz w:val="18"/>
                <w:szCs w:val="18"/>
              </w:rPr>
              <w:t>A safe and healthy city that supports community well-being</w:t>
            </w:r>
          </w:p>
        </w:tc>
        <w:tc>
          <w:tcPr>
            <w:tcW w:w="2025" w:type="dxa"/>
          </w:tcPr>
          <w:p w14:paraId="4885390F" w14:textId="77777777" w:rsidR="00951E1B" w:rsidRPr="00DF4106" w:rsidRDefault="00951E1B" w:rsidP="00AF42F5">
            <w:pPr>
              <w:rPr>
                <w:rFonts w:ascii="Arial" w:hAnsi="Arial" w:cs="Arial"/>
                <w:sz w:val="18"/>
                <w:szCs w:val="18"/>
              </w:rPr>
            </w:pPr>
            <w:r w:rsidRPr="00DF4106">
              <w:rPr>
                <w:rFonts w:ascii="Arial" w:hAnsi="Arial" w:cs="Arial"/>
                <w:sz w:val="18"/>
                <w:szCs w:val="18"/>
              </w:rPr>
              <w:t>The users of the water supply are the primary beneficiaries however there is a wider benefit of having a potable water supply (90 private/10 public)</w:t>
            </w:r>
          </w:p>
        </w:tc>
        <w:tc>
          <w:tcPr>
            <w:tcW w:w="2081" w:type="dxa"/>
          </w:tcPr>
          <w:p w14:paraId="39EABCFB" w14:textId="77777777" w:rsidR="00951E1B" w:rsidRPr="00DF4106" w:rsidRDefault="00951E1B" w:rsidP="00AF42F5">
            <w:pPr>
              <w:rPr>
                <w:rFonts w:ascii="Arial" w:hAnsi="Arial" w:cs="Arial"/>
                <w:sz w:val="18"/>
                <w:szCs w:val="18"/>
              </w:rPr>
            </w:pPr>
            <w:r w:rsidRPr="00DF4106">
              <w:rPr>
                <w:rFonts w:ascii="Arial" w:hAnsi="Arial" w:cs="Arial"/>
                <w:sz w:val="18"/>
                <w:szCs w:val="18"/>
              </w:rPr>
              <w:t>Intergenerational</w:t>
            </w:r>
          </w:p>
        </w:tc>
        <w:tc>
          <w:tcPr>
            <w:tcW w:w="1909" w:type="dxa"/>
          </w:tcPr>
          <w:p w14:paraId="7D60BC6D" w14:textId="77777777" w:rsidR="00951E1B" w:rsidRPr="00DF4106" w:rsidRDefault="00951E1B" w:rsidP="00AF42F5">
            <w:pPr>
              <w:rPr>
                <w:rFonts w:ascii="Arial" w:hAnsi="Arial" w:cs="Arial"/>
                <w:sz w:val="18"/>
                <w:szCs w:val="18"/>
              </w:rPr>
            </w:pPr>
            <w:r w:rsidRPr="00DF4106">
              <w:rPr>
                <w:rFonts w:ascii="Arial" w:hAnsi="Arial" w:cs="Arial"/>
                <w:sz w:val="18"/>
                <w:szCs w:val="18"/>
              </w:rPr>
              <w:t>Central Government legislation, illegal connections, high use users</w:t>
            </w:r>
          </w:p>
        </w:tc>
        <w:tc>
          <w:tcPr>
            <w:tcW w:w="1919" w:type="dxa"/>
          </w:tcPr>
          <w:p w14:paraId="03299A3C" w14:textId="6153FB6C" w:rsidR="00951E1B" w:rsidRPr="00DF4106" w:rsidRDefault="007140B7" w:rsidP="007140B7">
            <w:pPr>
              <w:rPr>
                <w:rFonts w:ascii="Arial" w:hAnsi="Arial" w:cs="Arial"/>
                <w:sz w:val="18"/>
                <w:szCs w:val="18"/>
              </w:rPr>
            </w:pPr>
            <w:r>
              <w:rPr>
                <w:rFonts w:ascii="Arial" w:hAnsi="Arial" w:cs="Arial"/>
                <w:sz w:val="18"/>
                <w:szCs w:val="18"/>
              </w:rPr>
              <w:t>Funding this activity separately through a targeted rate provides greater transparency so ratepayers understand the cost of water supply services.</w:t>
            </w:r>
          </w:p>
        </w:tc>
        <w:tc>
          <w:tcPr>
            <w:tcW w:w="2025" w:type="dxa"/>
          </w:tcPr>
          <w:p w14:paraId="6E0EB45B" w14:textId="77777777" w:rsidR="00951E1B" w:rsidRPr="00DF4106" w:rsidRDefault="00951E1B" w:rsidP="00AF42F5">
            <w:pPr>
              <w:rPr>
                <w:rFonts w:ascii="Arial" w:hAnsi="Arial" w:cs="Arial"/>
                <w:sz w:val="18"/>
                <w:szCs w:val="18"/>
              </w:rPr>
            </w:pPr>
            <w:r w:rsidRPr="00DF4106">
              <w:rPr>
                <w:rFonts w:ascii="Arial" w:hAnsi="Arial" w:cs="Arial"/>
                <w:sz w:val="18"/>
                <w:szCs w:val="18"/>
              </w:rPr>
              <w:t>The provision of potable water supply is of benefit to individuals and the wider community</w:t>
            </w:r>
          </w:p>
        </w:tc>
        <w:tc>
          <w:tcPr>
            <w:tcW w:w="1993" w:type="dxa"/>
          </w:tcPr>
          <w:p w14:paraId="4529E89E" w14:textId="77777777" w:rsidR="00951E1B" w:rsidRPr="00DF4106" w:rsidRDefault="00951E1B" w:rsidP="00AF42F5">
            <w:pPr>
              <w:pStyle w:val="ListParagraph"/>
              <w:ind w:left="299"/>
              <w:rPr>
                <w:rFonts w:ascii="Arial" w:hAnsi="Arial" w:cs="Arial"/>
                <w:sz w:val="18"/>
                <w:szCs w:val="18"/>
              </w:rPr>
            </w:pPr>
            <w:r w:rsidRPr="00DF4106">
              <w:rPr>
                <w:rFonts w:ascii="Arial" w:hAnsi="Arial" w:cs="Arial"/>
                <w:sz w:val="18"/>
                <w:szCs w:val="18"/>
              </w:rPr>
              <w:t>0%</w:t>
            </w:r>
          </w:p>
        </w:tc>
        <w:tc>
          <w:tcPr>
            <w:tcW w:w="3055" w:type="dxa"/>
          </w:tcPr>
          <w:p w14:paraId="73CDD2FB"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Targeted differential rates</w:t>
            </w:r>
          </w:p>
          <w:p w14:paraId="3A23E25E"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Water rates</w:t>
            </w:r>
          </w:p>
          <w:p w14:paraId="0DAFFB4E" w14:textId="77777777" w:rsidR="00951E1B" w:rsidRPr="00DF4106" w:rsidRDefault="00951E1B" w:rsidP="00951E1B">
            <w:pPr>
              <w:pStyle w:val="ListParagraph"/>
              <w:numPr>
                <w:ilvl w:val="0"/>
                <w:numId w:val="24"/>
              </w:numPr>
              <w:ind w:left="299"/>
              <w:rPr>
                <w:rFonts w:ascii="Arial" w:hAnsi="Arial" w:cs="Arial"/>
                <w:sz w:val="18"/>
                <w:szCs w:val="18"/>
              </w:rPr>
            </w:pPr>
            <w:r w:rsidRPr="00DF4106">
              <w:rPr>
                <w:rFonts w:ascii="Arial" w:hAnsi="Arial" w:cs="Arial"/>
                <w:sz w:val="18"/>
                <w:szCs w:val="18"/>
              </w:rPr>
              <w:t>Fees and charges (not including water by meter rate)</w:t>
            </w:r>
          </w:p>
        </w:tc>
        <w:tc>
          <w:tcPr>
            <w:tcW w:w="1995" w:type="dxa"/>
          </w:tcPr>
          <w:p w14:paraId="334899EE" w14:textId="77777777" w:rsidR="00951E1B" w:rsidRPr="00DF4106" w:rsidRDefault="00951E1B" w:rsidP="00951E1B">
            <w:pPr>
              <w:pStyle w:val="ListParagraph"/>
              <w:numPr>
                <w:ilvl w:val="0"/>
                <w:numId w:val="24"/>
              </w:numPr>
              <w:ind w:left="353"/>
              <w:rPr>
                <w:rFonts w:ascii="Arial" w:hAnsi="Arial" w:cs="Arial"/>
                <w:sz w:val="18"/>
                <w:szCs w:val="18"/>
              </w:rPr>
            </w:pPr>
            <w:r w:rsidRPr="00DF4106">
              <w:rPr>
                <w:rFonts w:ascii="Arial" w:hAnsi="Arial" w:cs="Arial"/>
                <w:sz w:val="18"/>
                <w:szCs w:val="18"/>
              </w:rPr>
              <w:t>Accumulated surpluses from Targeted differential rates, water rates, general rates, fees and charge</w:t>
            </w:r>
          </w:p>
          <w:p w14:paraId="03461AF4" w14:textId="77777777" w:rsidR="00951E1B" w:rsidRPr="00DF4106" w:rsidRDefault="00951E1B" w:rsidP="00951E1B">
            <w:pPr>
              <w:pStyle w:val="ListParagraph"/>
              <w:numPr>
                <w:ilvl w:val="0"/>
                <w:numId w:val="24"/>
              </w:numPr>
              <w:ind w:left="353"/>
              <w:rPr>
                <w:rFonts w:ascii="Arial" w:hAnsi="Arial" w:cs="Arial"/>
                <w:sz w:val="18"/>
                <w:szCs w:val="18"/>
              </w:rPr>
            </w:pPr>
            <w:r w:rsidRPr="00DF4106">
              <w:rPr>
                <w:rFonts w:ascii="Arial" w:hAnsi="Arial" w:cs="Arial"/>
                <w:sz w:val="18"/>
                <w:szCs w:val="18"/>
              </w:rPr>
              <w:t>Loans,</w:t>
            </w:r>
          </w:p>
          <w:p w14:paraId="3384ADCD" w14:textId="77777777" w:rsidR="00951E1B" w:rsidRPr="00DF4106" w:rsidRDefault="00951E1B" w:rsidP="00951E1B">
            <w:pPr>
              <w:pStyle w:val="ListParagraph"/>
              <w:numPr>
                <w:ilvl w:val="0"/>
                <w:numId w:val="24"/>
              </w:numPr>
              <w:ind w:left="353"/>
              <w:rPr>
                <w:rFonts w:ascii="Arial" w:hAnsi="Arial" w:cs="Arial"/>
                <w:sz w:val="18"/>
                <w:szCs w:val="18"/>
              </w:rPr>
            </w:pPr>
            <w:r w:rsidRPr="00DF4106">
              <w:rPr>
                <w:rFonts w:ascii="Arial" w:hAnsi="Arial" w:cs="Arial"/>
                <w:sz w:val="18"/>
                <w:szCs w:val="18"/>
              </w:rPr>
              <w:t>Reserves,</w:t>
            </w:r>
          </w:p>
          <w:p w14:paraId="040C5CEF" w14:textId="77777777" w:rsidR="00951E1B" w:rsidRPr="00DF4106" w:rsidRDefault="00951E1B" w:rsidP="00951E1B">
            <w:pPr>
              <w:pStyle w:val="ListParagraph"/>
              <w:numPr>
                <w:ilvl w:val="0"/>
                <w:numId w:val="24"/>
              </w:numPr>
              <w:ind w:left="353"/>
              <w:rPr>
                <w:rFonts w:ascii="Arial" w:hAnsi="Arial" w:cs="Arial"/>
                <w:sz w:val="18"/>
                <w:szCs w:val="18"/>
              </w:rPr>
            </w:pPr>
            <w:r w:rsidRPr="00DF4106">
              <w:rPr>
                <w:rFonts w:ascii="Arial" w:hAnsi="Arial" w:cs="Arial"/>
                <w:sz w:val="18"/>
                <w:szCs w:val="18"/>
              </w:rPr>
              <w:t>Financial and\or Development contributions</w:t>
            </w:r>
          </w:p>
        </w:tc>
      </w:tr>
    </w:tbl>
    <w:p w14:paraId="34BC74D3" w14:textId="440379F0" w:rsidR="00AF5607" w:rsidRDefault="00AF5607" w:rsidP="00EB30C8"/>
    <w:p w14:paraId="5469BDEF" w14:textId="00CC7EB0" w:rsidR="00AF5607" w:rsidRPr="00951E1B" w:rsidRDefault="00AF5607" w:rsidP="00EB30C8">
      <w:pPr>
        <w:rPr>
          <w:rFonts w:ascii="Arial" w:hAnsi="Arial" w:cs="Arial"/>
          <w:sz w:val="21"/>
          <w:szCs w:val="21"/>
        </w:rPr>
      </w:pPr>
    </w:p>
    <w:sectPr w:rsidR="00AF5607" w:rsidRPr="00951E1B" w:rsidSect="00AF5607">
      <w:pgSz w:w="16838" w:h="11906" w:orient="landscape"/>
      <w:pgMar w:top="1440" w:right="851"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A7301A" w16cid:durableId="22DF7A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72531" w14:textId="77777777" w:rsidR="007973A3" w:rsidRDefault="007973A3" w:rsidP="00D345C2">
      <w:pPr>
        <w:spacing w:after="0" w:line="240" w:lineRule="auto"/>
      </w:pPr>
      <w:r>
        <w:separator/>
      </w:r>
    </w:p>
  </w:endnote>
  <w:endnote w:type="continuationSeparator" w:id="0">
    <w:p w14:paraId="5535F081" w14:textId="77777777" w:rsidR="007973A3" w:rsidRDefault="007973A3" w:rsidP="00D3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473041"/>
      <w:docPartObj>
        <w:docPartGallery w:val="Page Numbers (Bottom of Page)"/>
        <w:docPartUnique/>
      </w:docPartObj>
    </w:sdtPr>
    <w:sdtEndPr>
      <w:rPr>
        <w:noProof/>
      </w:rPr>
    </w:sdtEndPr>
    <w:sdtContent>
      <w:p w14:paraId="220CAD1A" w14:textId="05E3700C" w:rsidR="007973A3" w:rsidRDefault="007973A3">
        <w:pPr>
          <w:pStyle w:val="Footer"/>
          <w:jc w:val="right"/>
        </w:pPr>
        <w:r>
          <w:fldChar w:fldCharType="begin"/>
        </w:r>
        <w:r>
          <w:instrText xml:space="preserve"> PAGE   \* MERGEFORMAT </w:instrText>
        </w:r>
        <w:r>
          <w:fldChar w:fldCharType="separate"/>
        </w:r>
        <w:r w:rsidR="00FB37AB">
          <w:rPr>
            <w:noProof/>
          </w:rPr>
          <w:t>1</w:t>
        </w:r>
        <w:r>
          <w:rPr>
            <w:noProof/>
          </w:rPr>
          <w:fldChar w:fldCharType="end"/>
        </w:r>
      </w:p>
    </w:sdtContent>
  </w:sdt>
  <w:p w14:paraId="13A91D32" w14:textId="77777777" w:rsidR="007973A3" w:rsidRDefault="00797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5C09" w14:textId="77777777" w:rsidR="007973A3" w:rsidRDefault="007973A3" w:rsidP="00D345C2">
      <w:pPr>
        <w:spacing w:after="0" w:line="240" w:lineRule="auto"/>
      </w:pPr>
      <w:r>
        <w:separator/>
      </w:r>
    </w:p>
  </w:footnote>
  <w:footnote w:type="continuationSeparator" w:id="0">
    <w:p w14:paraId="2E6A4F87" w14:textId="77777777" w:rsidR="007973A3" w:rsidRDefault="007973A3" w:rsidP="00D345C2">
      <w:pPr>
        <w:spacing w:after="0" w:line="240" w:lineRule="auto"/>
      </w:pPr>
      <w:r>
        <w:continuationSeparator/>
      </w:r>
    </w:p>
  </w:footnote>
  <w:footnote w:id="1">
    <w:p w14:paraId="7F2804E4" w14:textId="64E3F000" w:rsidR="007973A3" w:rsidRPr="0022429B" w:rsidRDefault="007973A3">
      <w:pPr>
        <w:pStyle w:val="FootnoteText"/>
        <w:rPr>
          <w:lang w:val="en-US"/>
        </w:rPr>
      </w:pPr>
      <w:r>
        <w:rPr>
          <w:rStyle w:val="FootnoteReference"/>
        </w:rPr>
        <w:footnoteRef/>
      </w:r>
      <w:r>
        <w:t xml:space="preserve"> </w:t>
      </w:r>
      <w:r>
        <w:rPr>
          <w:lang w:val="en-US"/>
        </w:rPr>
        <w:t>The stated percentages indicate the target set by Council.  The actual percentages will vary from year to year as explained in the footnote at the bottom of the table in the appendix. Also subsidies, grants and donations can be considered as a possible source of funding for all activities as Council will actively seek other sources of external funding where available for both operating and capital expenditure.</w:t>
      </w:r>
    </w:p>
  </w:footnote>
  <w:footnote w:id="2">
    <w:p w14:paraId="351EC03B" w14:textId="215C65AA" w:rsidR="007973A3" w:rsidRPr="002E4101" w:rsidRDefault="007973A3">
      <w:pPr>
        <w:pStyle w:val="FootnoteText"/>
        <w:rPr>
          <w:sz w:val="12"/>
          <w:lang w:val="en-US"/>
        </w:rPr>
      </w:pPr>
      <w:r>
        <w:rPr>
          <w:rStyle w:val="FootnoteReference"/>
        </w:rPr>
        <w:footnoteRef/>
      </w:r>
      <w:r>
        <w:t xml:space="preserve"> The percentages stated are the indicative target set by Council. The actual percentage may vary from year to year based on activity levels.  As an example, an activity that says 100% public good may receive some revenue from fees and charges where charging is warranted to ensure the community are not inadvertently required to pay for something that only provides a benefit to an identifiable individual.  Another example where the actual percentage may vary is when Council is able to obtain external grants or subsidies for a specific programme of work.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6744A" w14:textId="4AEBA6BC" w:rsidR="007973A3" w:rsidRDefault="00797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B5C"/>
    <w:multiLevelType w:val="hybridMultilevel"/>
    <w:tmpl w:val="8536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32E34"/>
    <w:multiLevelType w:val="hybridMultilevel"/>
    <w:tmpl w:val="DCF05F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4E4B42"/>
    <w:multiLevelType w:val="hybridMultilevel"/>
    <w:tmpl w:val="85EE72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496568"/>
    <w:multiLevelType w:val="hybridMultilevel"/>
    <w:tmpl w:val="41E445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1B03D6"/>
    <w:multiLevelType w:val="hybridMultilevel"/>
    <w:tmpl w:val="15C43E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BC4F05"/>
    <w:multiLevelType w:val="hybridMultilevel"/>
    <w:tmpl w:val="66EA83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2B457B"/>
    <w:multiLevelType w:val="hybridMultilevel"/>
    <w:tmpl w:val="7E785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8A6856"/>
    <w:multiLevelType w:val="hybridMultilevel"/>
    <w:tmpl w:val="DCB48A0A"/>
    <w:lvl w:ilvl="0" w:tplc="0CEC04CC">
      <w:start w:val="1"/>
      <w:numFmt w:val="bullet"/>
      <w:lvlText w:val="­"/>
      <w:lvlJc w:val="left"/>
      <w:pPr>
        <w:ind w:left="720" w:hanging="360"/>
      </w:pPr>
      <w:rPr>
        <w:rFonts w:ascii="Arial" w:hAnsi="Aria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56E2764"/>
    <w:multiLevelType w:val="hybridMultilevel"/>
    <w:tmpl w:val="B99E52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E2A305B"/>
    <w:multiLevelType w:val="hybridMultilevel"/>
    <w:tmpl w:val="AB6279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FEC24A4"/>
    <w:multiLevelType w:val="hybridMultilevel"/>
    <w:tmpl w:val="9CEA28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7143522"/>
    <w:multiLevelType w:val="hybridMultilevel"/>
    <w:tmpl w:val="4AFACC1A"/>
    <w:lvl w:ilvl="0" w:tplc="F71A2AE2">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83BDE"/>
    <w:multiLevelType w:val="hybridMultilevel"/>
    <w:tmpl w:val="EF1A5C6E"/>
    <w:lvl w:ilvl="0" w:tplc="0CEC04CC">
      <w:start w:val="1"/>
      <w:numFmt w:val="bullet"/>
      <w:lvlText w:val="­"/>
      <w:lvlJc w:val="left"/>
      <w:pPr>
        <w:ind w:left="720" w:hanging="360"/>
      </w:pPr>
      <w:rPr>
        <w:rFonts w:ascii="Arial" w:hAnsi="Aria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65277C0"/>
    <w:multiLevelType w:val="hybridMultilevel"/>
    <w:tmpl w:val="917A9C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67A6D54"/>
    <w:multiLevelType w:val="hybridMultilevel"/>
    <w:tmpl w:val="AE2C6D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9F91951"/>
    <w:multiLevelType w:val="hybridMultilevel"/>
    <w:tmpl w:val="D90C1DF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18100A3"/>
    <w:multiLevelType w:val="hybridMultilevel"/>
    <w:tmpl w:val="1102E95A"/>
    <w:lvl w:ilvl="0" w:tplc="CD66757C">
      <w:start w:val="1"/>
      <w:numFmt w:val="bullet"/>
      <w:lvlText w:val="•"/>
      <w:lvlJc w:val="left"/>
      <w:pPr>
        <w:tabs>
          <w:tab w:val="num" w:pos="-1182"/>
        </w:tabs>
        <w:ind w:left="-1182" w:hanging="360"/>
      </w:pPr>
      <w:rPr>
        <w:rFonts w:ascii="Arial" w:hAnsi="Arial" w:hint="default"/>
      </w:rPr>
    </w:lvl>
    <w:lvl w:ilvl="1" w:tplc="94F27C06" w:tentative="1">
      <w:start w:val="1"/>
      <w:numFmt w:val="bullet"/>
      <w:lvlText w:val="•"/>
      <w:lvlJc w:val="left"/>
      <w:pPr>
        <w:tabs>
          <w:tab w:val="num" w:pos="-462"/>
        </w:tabs>
        <w:ind w:left="-462" w:hanging="360"/>
      </w:pPr>
      <w:rPr>
        <w:rFonts w:ascii="Arial" w:hAnsi="Arial" w:hint="default"/>
      </w:rPr>
    </w:lvl>
    <w:lvl w:ilvl="2" w:tplc="89981E4C" w:tentative="1">
      <w:start w:val="1"/>
      <w:numFmt w:val="bullet"/>
      <w:lvlText w:val="•"/>
      <w:lvlJc w:val="left"/>
      <w:pPr>
        <w:tabs>
          <w:tab w:val="num" w:pos="258"/>
        </w:tabs>
        <w:ind w:left="258" w:hanging="360"/>
      </w:pPr>
      <w:rPr>
        <w:rFonts w:ascii="Arial" w:hAnsi="Arial" w:hint="default"/>
      </w:rPr>
    </w:lvl>
    <w:lvl w:ilvl="3" w:tplc="8CD66AC8" w:tentative="1">
      <w:start w:val="1"/>
      <w:numFmt w:val="bullet"/>
      <w:lvlText w:val="•"/>
      <w:lvlJc w:val="left"/>
      <w:pPr>
        <w:tabs>
          <w:tab w:val="num" w:pos="978"/>
        </w:tabs>
        <w:ind w:left="978" w:hanging="360"/>
      </w:pPr>
      <w:rPr>
        <w:rFonts w:ascii="Arial" w:hAnsi="Arial" w:hint="default"/>
      </w:rPr>
    </w:lvl>
    <w:lvl w:ilvl="4" w:tplc="E7FA248E" w:tentative="1">
      <w:start w:val="1"/>
      <w:numFmt w:val="bullet"/>
      <w:lvlText w:val="•"/>
      <w:lvlJc w:val="left"/>
      <w:pPr>
        <w:tabs>
          <w:tab w:val="num" w:pos="1698"/>
        </w:tabs>
        <w:ind w:left="1698" w:hanging="360"/>
      </w:pPr>
      <w:rPr>
        <w:rFonts w:ascii="Arial" w:hAnsi="Arial" w:hint="default"/>
      </w:rPr>
    </w:lvl>
    <w:lvl w:ilvl="5" w:tplc="A40CD47A" w:tentative="1">
      <w:start w:val="1"/>
      <w:numFmt w:val="bullet"/>
      <w:lvlText w:val="•"/>
      <w:lvlJc w:val="left"/>
      <w:pPr>
        <w:tabs>
          <w:tab w:val="num" w:pos="2418"/>
        </w:tabs>
        <w:ind w:left="2418" w:hanging="360"/>
      </w:pPr>
      <w:rPr>
        <w:rFonts w:ascii="Arial" w:hAnsi="Arial" w:hint="default"/>
      </w:rPr>
    </w:lvl>
    <w:lvl w:ilvl="6" w:tplc="C5D400C6" w:tentative="1">
      <w:start w:val="1"/>
      <w:numFmt w:val="bullet"/>
      <w:lvlText w:val="•"/>
      <w:lvlJc w:val="left"/>
      <w:pPr>
        <w:tabs>
          <w:tab w:val="num" w:pos="3138"/>
        </w:tabs>
        <w:ind w:left="3138" w:hanging="360"/>
      </w:pPr>
      <w:rPr>
        <w:rFonts w:ascii="Arial" w:hAnsi="Arial" w:hint="default"/>
      </w:rPr>
    </w:lvl>
    <w:lvl w:ilvl="7" w:tplc="102475CE" w:tentative="1">
      <w:start w:val="1"/>
      <w:numFmt w:val="bullet"/>
      <w:lvlText w:val="•"/>
      <w:lvlJc w:val="left"/>
      <w:pPr>
        <w:tabs>
          <w:tab w:val="num" w:pos="3858"/>
        </w:tabs>
        <w:ind w:left="3858" w:hanging="360"/>
      </w:pPr>
      <w:rPr>
        <w:rFonts w:ascii="Arial" w:hAnsi="Arial" w:hint="default"/>
      </w:rPr>
    </w:lvl>
    <w:lvl w:ilvl="8" w:tplc="D3424C00" w:tentative="1">
      <w:start w:val="1"/>
      <w:numFmt w:val="bullet"/>
      <w:lvlText w:val="•"/>
      <w:lvlJc w:val="left"/>
      <w:pPr>
        <w:tabs>
          <w:tab w:val="num" w:pos="4578"/>
        </w:tabs>
        <w:ind w:left="4578" w:hanging="360"/>
      </w:pPr>
      <w:rPr>
        <w:rFonts w:ascii="Arial" w:hAnsi="Arial" w:hint="default"/>
      </w:rPr>
    </w:lvl>
  </w:abstractNum>
  <w:abstractNum w:abstractNumId="17" w15:restartNumberingAfterBreak="0">
    <w:nsid w:val="55B96DF7"/>
    <w:multiLevelType w:val="hybridMultilevel"/>
    <w:tmpl w:val="DEFE5C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9876415"/>
    <w:multiLevelType w:val="hybridMultilevel"/>
    <w:tmpl w:val="97926B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9EE591D"/>
    <w:multiLevelType w:val="hybridMultilevel"/>
    <w:tmpl w:val="F7261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09211B4"/>
    <w:multiLevelType w:val="hybridMultilevel"/>
    <w:tmpl w:val="6D18B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39F10A5"/>
    <w:multiLevelType w:val="hybridMultilevel"/>
    <w:tmpl w:val="78827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4A67C39"/>
    <w:multiLevelType w:val="hybridMultilevel"/>
    <w:tmpl w:val="F7AE5A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56A5869"/>
    <w:multiLevelType w:val="hybridMultilevel"/>
    <w:tmpl w:val="00003E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6981759"/>
    <w:multiLevelType w:val="hybridMultilevel"/>
    <w:tmpl w:val="C686BE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C4D101B"/>
    <w:multiLevelType w:val="hybridMultilevel"/>
    <w:tmpl w:val="27F088C4"/>
    <w:lvl w:ilvl="0" w:tplc="14090001">
      <w:start w:val="1"/>
      <w:numFmt w:val="bullet"/>
      <w:lvlText w:val=""/>
      <w:lvlJc w:val="left"/>
      <w:pPr>
        <w:ind w:left="2487" w:hanging="360"/>
      </w:pPr>
      <w:rPr>
        <w:rFonts w:ascii="Symbol" w:hAnsi="Symbol" w:hint="default"/>
      </w:rPr>
    </w:lvl>
    <w:lvl w:ilvl="1" w:tplc="14090003" w:tentative="1">
      <w:start w:val="1"/>
      <w:numFmt w:val="bullet"/>
      <w:lvlText w:val="o"/>
      <w:lvlJc w:val="left"/>
      <w:pPr>
        <w:ind w:left="3207" w:hanging="360"/>
      </w:pPr>
      <w:rPr>
        <w:rFonts w:ascii="Courier New" w:hAnsi="Courier New" w:cs="Courier New" w:hint="default"/>
      </w:rPr>
    </w:lvl>
    <w:lvl w:ilvl="2" w:tplc="14090005" w:tentative="1">
      <w:start w:val="1"/>
      <w:numFmt w:val="bullet"/>
      <w:lvlText w:val=""/>
      <w:lvlJc w:val="left"/>
      <w:pPr>
        <w:ind w:left="3927" w:hanging="360"/>
      </w:pPr>
      <w:rPr>
        <w:rFonts w:ascii="Wingdings" w:hAnsi="Wingdings" w:hint="default"/>
      </w:rPr>
    </w:lvl>
    <w:lvl w:ilvl="3" w:tplc="14090001" w:tentative="1">
      <w:start w:val="1"/>
      <w:numFmt w:val="bullet"/>
      <w:lvlText w:val=""/>
      <w:lvlJc w:val="left"/>
      <w:pPr>
        <w:ind w:left="4647" w:hanging="360"/>
      </w:pPr>
      <w:rPr>
        <w:rFonts w:ascii="Symbol" w:hAnsi="Symbol" w:hint="default"/>
      </w:rPr>
    </w:lvl>
    <w:lvl w:ilvl="4" w:tplc="14090003" w:tentative="1">
      <w:start w:val="1"/>
      <w:numFmt w:val="bullet"/>
      <w:lvlText w:val="o"/>
      <w:lvlJc w:val="left"/>
      <w:pPr>
        <w:ind w:left="5367" w:hanging="360"/>
      </w:pPr>
      <w:rPr>
        <w:rFonts w:ascii="Courier New" w:hAnsi="Courier New" w:cs="Courier New" w:hint="default"/>
      </w:rPr>
    </w:lvl>
    <w:lvl w:ilvl="5" w:tplc="14090005" w:tentative="1">
      <w:start w:val="1"/>
      <w:numFmt w:val="bullet"/>
      <w:lvlText w:val=""/>
      <w:lvlJc w:val="left"/>
      <w:pPr>
        <w:ind w:left="6087" w:hanging="360"/>
      </w:pPr>
      <w:rPr>
        <w:rFonts w:ascii="Wingdings" w:hAnsi="Wingdings" w:hint="default"/>
      </w:rPr>
    </w:lvl>
    <w:lvl w:ilvl="6" w:tplc="14090001" w:tentative="1">
      <w:start w:val="1"/>
      <w:numFmt w:val="bullet"/>
      <w:lvlText w:val=""/>
      <w:lvlJc w:val="left"/>
      <w:pPr>
        <w:ind w:left="6807" w:hanging="360"/>
      </w:pPr>
      <w:rPr>
        <w:rFonts w:ascii="Symbol" w:hAnsi="Symbol" w:hint="default"/>
      </w:rPr>
    </w:lvl>
    <w:lvl w:ilvl="7" w:tplc="14090003" w:tentative="1">
      <w:start w:val="1"/>
      <w:numFmt w:val="bullet"/>
      <w:lvlText w:val="o"/>
      <w:lvlJc w:val="left"/>
      <w:pPr>
        <w:ind w:left="7527" w:hanging="360"/>
      </w:pPr>
      <w:rPr>
        <w:rFonts w:ascii="Courier New" w:hAnsi="Courier New" w:cs="Courier New" w:hint="default"/>
      </w:rPr>
    </w:lvl>
    <w:lvl w:ilvl="8" w:tplc="14090005" w:tentative="1">
      <w:start w:val="1"/>
      <w:numFmt w:val="bullet"/>
      <w:lvlText w:val=""/>
      <w:lvlJc w:val="left"/>
      <w:pPr>
        <w:ind w:left="8247" w:hanging="360"/>
      </w:pPr>
      <w:rPr>
        <w:rFonts w:ascii="Wingdings" w:hAnsi="Wingdings" w:hint="default"/>
      </w:rPr>
    </w:lvl>
  </w:abstractNum>
  <w:abstractNum w:abstractNumId="26" w15:restartNumberingAfterBreak="0">
    <w:nsid w:val="72E0401D"/>
    <w:multiLevelType w:val="hybridMultilevel"/>
    <w:tmpl w:val="C79088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6AF67BB"/>
    <w:multiLevelType w:val="hybridMultilevel"/>
    <w:tmpl w:val="7BE8E48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DD476FC"/>
    <w:multiLevelType w:val="hybridMultilevel"/>
    <w:tmpl w:val="C720A5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2"/>
  </w:num>
  <w:num w:numId="4">
    <w:abstractNumId w:val="20"/>
  </w:num>
  <w:num w:numId="5">
    <w:abstractNumId w:val="4"/>
  </w:num>
  <w:num w:numId="6">
    <w:abstractNumId w:val="2"/>
  </w:num>
  <w:num w:numId="7">
    <w:abstractNumId w:val="22"/>
  </w:num>
  <w:num w:numId="8">
    <w:abstractNumId w:val="25"/>
  </w:num>
  <w:num w:numId="9">
    <w:abstractNumId w:val="6"/>
  </w:num>
  <w:num w:numId="10">
    <w:abstractNumId w:val="19"/>
  </w:num>
  <w:num w:numId="11">
    <w:abstractNumId w:val="17"/>
  </w:num>
  <w:num w:numId="12">
    <w:abstractNumId w:val="21"/>
  </w:num>
  <w:num w:numId="13">
    <w:abstractNumId w:val="3"/>
  </w:num>
  <w:num w:numId="14">
    <w:abstractNumId w:val="5"/>
  </w:num>
  <w:num w:numId="15">
    <w:abstractNumId w:val="13"/>
  </w:num>
  <w:num w:numId="16">
    <w:abstractNumId w:val="8"/>
  </w:num>
  <w:num w:numId="17">
    <w:abstractNumId w:val="15"/>
  </w:num>
  <w:num w:numId="18">
    <w:abstractNumId w:val="18"/>
  </w:num>
  <w:num w:numId="19">
    <w:abstractNumId w:val="26"/>
  </w:num>
  <w:num w:numId="20">
    <w:abstractNumId w:val="23"/>
  </w:num>
  <w:num w:numId="21">
    <w:abstractNumId w:val="14"/>
  </w:num>
  <w:num w:numId="22">
    <w:abstractNumId w:val="1"/>
  </w:num>
  <w:num w:numId="23">
    <w:abstractNumId w:val="10"/>
  </w:num>
  <w:num w:numId="24">
    <w:abstractNumId w:val="24"/>
  </w:num>
  <w:num w:numId="25">
    <w:abstractNumId w:val="28"/>
  </w:num>
  <w:num w:numId="26">
    <w:abstractNumId w:val="16"/>
  </w:num>
  <w:num w:numId="27">
    <w:abstractNumId w:val="11"/>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oNotTrackFormattin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C8"/>
    <w:rsid w:val="00013525"/>
    <w:rsid w:val="00031DA8"/>
    <w:rsid w:val="0003346D"/>
    <w:rsid w:val="00037EEE"/>
    <w:rsid w:val="00045FA1"/>
    <w:rsid w:val="00057A46"/>
    <w:rsid w:val="000704D5"/>
    <w:rsid w:val="00094D51"/>
    <w:rsid w:val="000A79E8"/>
    <w:rsid w:val="000B6449"/>
    <w:rsid w:val="000C431D"/>
    <w:rsid w:val="000C4478"/>
    <w:rsid w:val="000D435C"/>
    <w:rsid w:val="001149D5"/>
    <w:rsid w:val="00135B8C"/>
    <w:rsid w:val="001514F8"/>
    <w:rsid w:val="001611A7"/>
    <w:rsid w:val="00167E9E"/>
    <w:rsid w:val="00180CC9"/>
    <w:rsid w:val="00183158"/>
    <w:rsid w:val="001A0B4D"/>
    <w:rsid w:val="001A0B72"/>
    <w:rsid w:val="001B6EC7"/>
    <w:rsid w:val="001C0854"/>
    <w:rsid w:val="001C31C2"/>
    <w:rsid w:val="001C33F9"/>
    <w:rsid w:val="0022429B"/>
    <w:rsid w:val="00225C2E"/>
    <w:rsid w:val="0027424E"/>
    <w:rsid w:val="0028531C"/>
    <w:rsid w:val="002A7A15"/>
    <w:rsid w:val="002B3E72"/>
    <w:rsid w:val="002C491C"/>
    <w:rsid w:val="002D26C5"/>
    <w:rsid w:val="002D5B3E"/>
    <w:rsid w:val="002E1749"/>
    <w:rsid w:val="002E4101"/>
    <w:rsid w:val="002E69CF"/>
    <w:rsid w:val="002F0793"/>
    <w:rsid w:val="003068CB"/>
    <w:rsid w:val="003554DE"/>
    <w:rsid w:val="00355C16"/>
    <w:rsid w:val="0036745F"/>
    <w:rsid w:val="00376838"/>
    <w:rsid w:val="00387D51"/>
    <w:rsid w:val="003A51F9"/>
    <w:rsid w:val="003A7CC1"/>
    <w:rsid w:val="003B2672"/>
    <w:rsid w:val="003C5F05"/>
    <w:rsid w:val="003D020C"/>
    <w:rsid w:val="003E033E"/>
    <w:rsid w:val="003F01D6"/>
    <w:rsid w:val="00415BBE"/>
    <w:rsid w:val="004205C6"/>
    <w:rsid w:val="004257C6"/>
    <w:rsid w:val="0043002C"/>
    <w:rsid w:val="00443B45"/>
    <w:rsid w:val="00470553"/>
    <w:rsid w:val="00471B2B"/>
    <w:rsid w:val="00473DAA"/>
    <w:rsid w:val="00485C27"/>
    <w:rsid w:val="00487373"/>
    <w:rsid w:val="00490683"/>
    <w:rsid w:val="00491E3F"/>
    <w:rsid w:val="00494A2B"/>
    <w:rsid w:val="00497957"/>
    <w:rsid w:val="004A4552"/>
    <w:rsid w:val="004B0764"/>
    <w:rsid w:val="004C4816"/>
    <w:rsid w:val="004D6C6A"/>
    <w:rsid w:val="004E203F"/>
    <w:rsid w:val="004F708A"/>
    <w:rsid w:val="00504C74"/>
    <w:rsid w:val="005413C0"/>
    <w:rsid w:val="005439FE"/>
    <w:rsid w:val="00560035"/>
    <w:rsid w:val="0058159A"/>
    <w:rsid w:val="005829DB"/>
    <w:rsid w:val="00587359"/>
    <w:rsid w:val="0059753F"/>
    <w:rsid w:val="005A022B"/>
    <w:rsid w:val="005A104F"/>
    <w:rsid w:val="005A5906"/>
    <w:rsid w:val="005A63CA"/>
    <w:rsid w:val="005D5DE7"/>
    <w:rsid w:val="00601ECA"/>
    <w:rsid w:val="00613A3F"/>
    <w:rsid w:val="0062654A"/>
    <w:rsid w:val="006273A7"/>
    <w:rsid w:val="006321A4"/>
    <w:rsid w:val="00641048"/>
    <w:rsid w:val="0065332A"/>
    <w:rsid w:val="00653679"/>
    <w:rsid w:val="00681242"/>
    <w:rsid w:val="00682853"/>
    <w:rsid w:val="006A4FB4"/>
    <w:rsid w:val="006E5FEE"/>
    <w:rsid w:val="006F1736"/>
    <w:rsid w:val="007140B7"/>
    <w:rsid w:val="00720C0F"/>
    <w:rsid w:val="00726290"/>
    <w:rsid w:val="007428C8"/>
    <w:rsid w:val="00747B64"/>
    <w:rsid w:val="0075362D"/>
    <w:rsid w:val="00787C63"/>
    <w:rsid w:val="007973A3"/>
    <w:rsid w:val="007A2C82"/>
    <w:rsid w:val="007A7BCE"/>
    <w:rsid w:val="007B7A31"/>
    <w:rsid w:val="007D6978"/>
    <w:rsid w:val="007E7006"/>
    <w:rsid w:val="00803506"/>
    <w:rsid w:val="008047E2"/>
    <w:rsid w:val="0083643C"/>
    <w:rsid w:val="00837F3F"/>
    <w:rsid w:val="00864AB8"/>
    <w:rsid w:val="00873749"/>
    <w:rsid w:val="00877B72"/>
    <w:rsid w:val="00892FC5"/>
    <w:rsid w:val="008C597B"/>
    <w:rsid w:val="008D22F9"/>
    <w:rsid w:val="008E71F4"/>
    <w:rsid w:val="008F2A25"/>
    <w:rsid w:val="00916728"/>
    <w:rsid w:val="00920EE4"/>
    <w:rsid w:val="00925CEA"/>
    <w:rsid w:val="00931D41"/>
    <w:rsid w:val="00932A07"/>
    <w:rsid w:val="00951E1B"/>
    <w:rsid w:val="00953A8B"/>
    <w:rsid w:val="009653B4"/>
    <w:rsid w:val="00973675"/>
    <w:rsid w:val="0098357C"/>
    <w:rsid w:val="009973AD"/>
    <w:rsid w:val="009B0E83"/>
    <w:rsid w:val="009F3678"/>
    <w:rsid w:val="009F569B"/>
    <w:rsid w:val="009F6B1B"/>
    <w:rsid w:val="009F79B8"/>
    <w:rsid w:val="00A374F5"/>
    <w:rsid w:val="00A45DD4"/>
    <w:rsid w:val="00A472CA"/>
    <w:rsid w:val="00A60FAC"/>
    <w:rsid w:val="00A63D96"/>
    <w:rsid w:val="00A676A5"/>
    <w:rsid w:val="00A937CF"/>
    <w:rsid w:val="00AC44B8"/>
    <w:rsid w:val="00AE24C5"/>
    <w:rsid w:val="00AE63A2"/>
    <w:rsid w:val="00AF42F5"/>
    <w:rsid w:val="00AF5607"/>
    <w:rsid w:val="00B0584C"/>
    <w:rsid w:val="00B066CC"/>
    <w:rsid w:val="00B235EA"/>
    <w:rsid w:val="00B2576B"/>
    <w:rsid w:val="00B31BCB"/>
    <w:rsid w:val="00B54B76"/>
    <w:rsid w:val="00B63D9F"/>
    <w:rsid w:val="00B64EDD"/>
    <w:rsid w:val="00B77561"/>
    <w:rsid w:val="00B869EF"/>
    <w:rsid w:val="00BB1E4E"/>
    <w:rsid w:val="00BF1F77"/>
    <w:rsid w:val="00C1560C"/>
    <w:rsid w:val="00C43B81"/>
    <w:rsid w:val="00C511A3"/>
    <w:rsid w:val="00C524C8"/>
    <w:rsid w:val="00C71BF1"/>
    <w:rsid w:val="00CC3ADE"/>
    <w:rsid w:val="00CE797E"/>
    <w:rsid w:val="00D02ED7"/>
    <w:rsid w:val="00D03373"/>
    <w:rsid w:val="00D067B9"/>
    <w:rsid w:val="00D14E2B"/>
    <w:rsid w:val="00D264F2"/>
    <w:rsid w:val="00D268B9"/>
    <w:rsid w:val="00D345C2"/>
    <w:rsid w:val="00D420DB"/>
    <w:rsid w:val="00D52A33"/>
    <w:rsid w:val="00D67320"/>
    <w:rsid w:val="00D67C4A"/>
    <w:rsid w:val="00D705EA"/>
    <w:rsid w:val="00D80E22"/>
    <w:rsid w:val="00D928CA"/>
    <w:rsid w:val="00DB089B"/>
    <w:rsid w:val="00DB2779"/>
    <w:rsid w:val="00DB74BF"/>
    <w:rsid w:val="00DC4F74"/>
    <w:rsid w:val="00DF38E6"/>
    <w:rsid w:val="00DF6949"/>
    <w:rsid w:val="00E01311"/>
    <w:rsid w:val="00E05C21"/>
    <w:rsid w:val="00E16EB7"/>
    <w:rsid w:val="00E25FDF"/>
    <w:rsid w:val="00E26766"/>
    <w:rsid w:val="00E50227"/>
    <w:rsid w:val="00E61803"/>
    <w:rsid w:val="00E66AD8"/>
    <w:rsid w:val="00E71F62"/>
    <w:rsid w:val="00E75EA4"/>
    <w:rsid w:val="00E82770"/>
    <w:rsid w:val="00E919D1"/>
    <w:rsid w:val="00EB30C8"/>
    <w:rsid w:val="00EB3CB6"/>
    <w:rsid w:val="00EC7020"/>
    <w:rsid w:val="00F21DB1"/>
    <w:rsid w:val="00F31F7D"/>
    <w:rsid w:val="00F6781C"/>
    <w:rsid w:val="00F770FE"/>
    <w:rsid w:val="00F80961"/>
    <w:rsid w:val="00F847DB"/>
    <w:rsid w:val="00F903B7"/>
    <w:rsid w:val="00F94927"/>
    <w:rsid w:val="00FB0F11"/>
    <w:rsid w:val="00FB37AB"/>
    <w:rsid w:val="00FC56AF"/>
    <w:rsid w:val="00FC6A6D"/>
    <w:rsid w:val="00FE48D1"/>
    <w:rsid w:val="00FE51EA"/>
    <w:rsid w:val="00FF58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975220"/>
  <w15:chartTrackingRefBased/>
  <w15:docId w15:val="{581F2886-4BA3-47C5-9F92-C13EBA53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205C6"/>
    <w:pPr>
      <w:keepNext/>
      <w:keepLines/>
      <w:tabs>
        <w:tab w:val="left" w:pos="3402"/>
        <w:tab w:val="left" w:pos="6804"/>
        <w:tab w:val="left" w:pos="10206"/>
      </w:tabs>
      <w:spacing w:before="40" w:after="120" w:line="269" w:lineRule="auto"/>
      <w:outlineLvl w:val="1"/>
    </w:pPr>
    <w:rPr>
      <w:rFonts w:ascii="Arial" w:eastAsiaTheme="majorEastAsia" w:hAnsi="Arial" w:cstheme="majorBidi"/>
      <w:b/>
      <w:bCs/>
      <w:color w:val="44546A" w:themeColor="text2"/>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0C8"/>
    <w:rPr>
      <w:rFonts w:ascii="Segoe UI" w:hAnsi="Segoe UI" w:cs="Segoe UI"/>
      <w:sz w:val="18"/>
      <w:szCs w:val="18"/>
    </w:rPr>
  </w:style>
  <w:style w:type="paragraph" w:styleId="ListParagraph">
    <w:name w:val="List Paragraph"/>
    <w:basedOn w:val="Normal"/>
    <w:uiPriority w:val="34"/>
    <w:qFormat/>
    <w:rsid w:val="00D67C4A"/>
    <w:pPr>
      <w:ind w:left="720"/>
      <w:contextualSpacing/>
    </w:pPr>
  </w:style>
  <w:style w:type="character" w:customStyle="1" w:styleId="Heading2Char">
    <w:name w:val="Heading 2 Char"/>
    <w:basedOn w:val="DefaultParagraphFont"/>
    <w:link w:val="Heading2"/>
    <w:uiPriority w:val="9"/>
    <w:rsid w:val="004205C6"/>
    <w:rPr>
      <w:rFonts w:ascii="Arial" w:eastAsiaTheme="majorEastAsia" w:hAnsi="Arial" w:cstheme="majorBidi"/>
      <w:b/>
      <w:bCs/>
      <w:color w:val="44546A" w:themeColor="text2"/>
      <w:sz w:val="21"/>
      <w:szCs w:val="26"/>
    </w:rPr>
  </w:style>
  <w:style w:type="paragraph" w:styleId="Header">
    <w:name w:val="header"/>
    <w:basedOn w:val="Normal"/>
    <w:link w:val="HeaderChar"/>
    <w:uiPriority w:val="99"/>
    <w:unhideWhenUsed/>
    <w:rsid w:val="00D3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5C2"/>
  </w:style>
  <w:style w:type="paragraph" w:styleId="Footer">
    <w:name w:val="footer"/>
    <w:basedOn w:val="Normal"/>
    <w:link w:val="FooterChar"/>
    <w:unhideWhenUsed/>
    <w:rsid w:val="00D3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5C2"/>
  </w:style>
  <w:style w:type="table" w:styleId="TableGrid">
    <w:name w:val="Table Grid"/>
    <w:basedOn w:val="TableNormal"/>
    <w:uiPriority w:val="39"/>
    <w:rsid w:val="00AF5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560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PageNumber">
    <w:name w:val="page number"/>
    <w:basedOn w:val="DefaultParagraphFont"/>
    <w:rsid w:val="00AF5607"/>
  </w:style>
  <w:style w:type="character" w:styleId="CommentReference">
    <w:name w:val="annotation reference"/>
    <w:basedOn w:val="DefaultParagraphFont"/>
    <w:uiPriority w:val="99"/>
    <w:semiHidden/>
    <w:unhideWhenUsed/>
    <w:rsid w:val="00AF5607"/>
    <w:rPr>
      <w:sz w:val="16"/>
      <w:szCs w:val="16"/>
    </w:rPr>
  </w:style>
  <w:style w:type="paragraph" w:styleId="CommentText">
    <w:name w:val="annotation text"/>
    <w:basedOn w:val="Normal"/>
    <w:link w:val="CommentTextChar"/>
    <w:uiPriority w:val="99"/>
    <w:semiHidden/>
    <w:unhideWhenUsed/>
    <w:rsid w:val="00AF5607"/>
    <w:pPr>
      <w:spacing w:line="240" w:lineRule="auto"/>
    </w:pPr>
    <w:rPr>
      <w:sz w:val="20"/>
      <w:szCs w:val="20"/>
    </w:rPr>
  </w:style>
  <w:style w:type="character" w:customStyle="1" w:styleId="CommentTextChar">
    <w:name w:val="Comment Text Char"/>
    <w:basedOn w:val="DefaultParagraphFont"/>
    <w:link w:val="CommentText"/>
    <w:uiPriority w:val="99"/>
    <w:semiHidden/>
    <w:rsid w:val="00AF5607"/>
    <w:rPr>
      <w:sz w:val="20"/>
      <w:szCs w:val="20"/>
    </w:rPr>
  </w:style>
  <w:style w:type="paragraph" w:styleId="CommentSubject">
    <w:name w:val="annotation subject"/>
    <w:basedOn w:val="CommentText"/>
    <w:next w:val="CommentText"/>
    <w:link w:val="CommentSubjectChar"/>
    <w:uiPriority w:val="99"/>
    <w:semiHidden/>
    <w:unhideWhenUsed/>
    <w:rsid w:val="00AF5607"/>
    <w:rPr>
      <w:b/>
      <w:bCs/>
    </w:rPr>
  </w:style>
  <w:style w:type="character" w:customStyle="1" w:styleId="CommentSubjectChar">
    <w:name w:val="Comment Subject Char"/>
    <w:basedOn w:val="CommentTextChar"/>
    <w:link w:val="CommentSubject"/>
    <w:uiPriority w:val="99"/>
    <w:semiHidden/>
    <w:rsid w:val="00AF5607"/>
    <w:rPr>
      <w:b/>
      <w:bCs/>
      <w:sz w:val="20"/>
      <w:szCs w:val="20"/>
    </w:rPr>
  </w:style>
  <w:style w:type="table" w:customStyle="1" w:styleId="TableGrid1">
    <w:name w:val="Table Grid1"/>
    <w:basedOn w:val="TableNormal"/>
    <w:next w:val="TableGrid"/>
    <w:uiPriority w:val="39"/>
    <w:rsid w:val="0030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52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41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101"/>
    <w:rPr>
      <w:sz w:val="20"/>
      <w:szCs w:val="20"/>
    </w:rPr>
  </w:style>
  <w:style w:type="character" w:styleId="FootnoteReference">
    <w:name w:val="footnote reference"/>
    <w:basedOn w:val="DefaultParagraphFont"/>
    <w:uiPriority w:val="99"/>
    <w:semiHidden/>
    <w:unhideWhenUsed/>
    <w:rsid w:val="002E4101"/>
    <w:rPr>
      <w:vertAlign w:val="superscript"/>
    </w:rPr>
  </w:style>
  <w:style w:type="paragraph" w:customStyle="1" w:styleId="Default">
    <w:name w:val="Default"/>
    <w:rsid w:val="00747B6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03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00705F9A64946AA3FCC1DF5F95377" ma:contentTypeVersion="4" ma:contentTypeDescription="Create a new document." ma:contentTypeScope="" ma:versionID="2edcea249d529d27126f8c2fc3c6837c">
  <xsd:schema xmlns:xsd="http://www.w3.org/2001/XMLSchema" xmlns:xs="http://www.w3.org/2001/XMLSchema" xmlns:p="http://schemas.microsoft.com/office/2006/metadata/properties" xmlns:ns3="bc28aef2-4c10-43b8-beff-5f245b5ebbba" targetNamespace="http://schemas.microsoft.com/office/2006/metadata/properties" ma:root="true" ma:fieldsID="02ea24495f2d4c4911f5b2cdf5feb0be" ns3:_="">
    <xsd:import namespace="bc28aef2-4c10-43b8-beff-5f245b5eb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8aef2-4c10-43b8-beff-5f245b5eb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E370F-A849-46A3-8C78-860FF6152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8aef2-4c10-43b8-beff-5f245b5eb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ADF85F-CC79-42DA-92A3-2FC654DEE223}">
  <ds:schemaRefs>
    <ds:schemaRef ds:uri="http://schemas.microsoft.com/sharepoint/v3/contenttype/forms"/>
  </ds:schemaRefs>
</ds:datastoreItem>
</file>

<file path=customXml/itemProps3.xml><?xml version="1.0" encoding="utf-8"?>
<ds:datastoreItem xmlns:ds="http://schemas.openxmlformats.org/officeDocument/2006/customXml" ds:itemID="{0EC08A99-739E-4101-B171-831AD8C91AF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c28aef2-4c10-43b8-beff-5f245b5ebbba"/>
    <ds:schemaRef ds:uri="http://www.w3.org/XML/1998/namespace"/>
  </ds:schemaRefs>
</ds:datastoreItem>
</file>

<file path=customXml/itemProps4.xml><?xml version="1.0" encoding="utf-8"?>
<ds:datastoreItem xmlns:ds="http://schemas.openxmlformats.org/officeDocument/2006/customXml" ds:itemID="{0C952DEE-FE2B-4573-B345-54C21DFE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6997</Words>
  <Characters>40447</Characters>
  <Application>Microsoft Office Word</Application>
  <DocSecurity>0</DocSecurity>
  <Lines>3111</Lines>
  <Paragraphs>1282</Paragraphs>
  <ScaleCrop>false</ScaleCrop>
  <HeadingPairs>
    <vt:vector size="2" baseType="variant">
      <vt:variant>
        <vt:lpstr>Title</vt:lpstr>
      </vt:variant>
      <vt:variant>
        <vt:i4>1</vt:i4>
      </vt:variant>
    </vt:vector>
  </HeadingPairs>
  <TitlesOfParts>
    <vt:vector size="1" baseType="lpstr">
      <vt:lpstr/>
    </vt:vector>
  </TitlesOfParts>
  <Company>Simpson Grierson</Company>
  <LinksUpToDate>false</LinksUpToDate>
  <CharactersWithSpaces>46162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Grierson</dc:creator>
  <cp:keywords/>
  <dc:description/>
  <cp:lastModifiedBy>Garry Hrustinsky</cp:lastModifiedBy>
  <cp:revision>2</cp:revision>
  <cp:lastPrinted>2020-08-26T20:11:00Z</cp:lastPrinted>
  <dcterms:created xsi:type="dcterms:W3CDTF">2021-04-08T22:51:00Z</dcterms:created>
  <dcterms:modified xsi:type="dcterms:W3CDTF">2021-04-08T22:51:00Z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0x01010013A00705F9A64946AA3FCC1DF5F95377</vt:lpwstr>
  </property>
</Properties>
</file>